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AE3D1" w14:textId="77777777" w:rsidR="00AD4068" w:rsidRDefault="00AD4068" w:rsidP="00127C86">
      <w:pPr>
        <w:pStyle w:val="Heading1"/>
        <w:rPr>
          <w:rFonts w:ascii="Montserrat" w:hAnsi="Montserrat"/>
        </w:rPr>
      </w:pPr>
    </w:p>
    <w:p w14:paraId="2E707500" w14:textId="4A62C560" w:rsidR="008C115C" w:rsidRPr="00A61350" w:rsidRDefault="00A83095" w:rsidP="00127C86">
      <w:pPr>
        <w:pStyle w:val="Heading1"/>
        <w:rPr>
          <w:rFonts w:ascii="Montserrat" w:hAnsi="Montserrat"/>
        </w:rPr>
      </w:pPr>
      <w:r w:rsidRPr="00A61350">
        <w:rPr>
          <w:rFonts w:ascii="Montserrat" w:hAnsi="Montserrat"/>
        </w:rPr>
        <w:t xml:space="preserve">Role </w:t>
      </w:r>
      <w:r w:rsidR="00131200" w:rsidRPr="00A61350">
        <w:rPr>
          <w:rFonts w:ascii="Montserrat" w:hAnsi="Montserrat"/>
        </w:rPr>
        <w:t>p</w:t>
      </w:r>
      <w:r w:rsidRPr="00A61350">
        <w:rPr>
          <w:rFonts w:ascii="Montserrat" w:hAnsi="Montserrat"/>
        </w:rPr>
        <w:t>rofile</w:t>
      </w:r>
    </w:p>
    <w:p w14:paraId="1D8C835F" w14:textId="77777777" w:rsidR="00127C86" w:rsidRPr="00680C98" w:rsidRDefault="00127C86" w:rsidP="00131200">
      <w:pPr>
        <w:rPr>
          <w:rFonts w:ascii="Nunito" w:hAnsi="Nunito"/>
        </w:rPr>
        <w:sectPr w:rsidR="00127C86" w:rsidRPr="00680C98" w:rsidSect="000A3F40">
          <w:headerReference w:type="default"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pPr>
    </w:p>
    <w:tbl>
      <w:tblPr>
        <w:tblStyle w:val="TableGrid"/>
        <w:tblW w:w="4390" w:type="dxa"/>
        <w:tblLook w:val="06A0" w:firstRow="1" w:lastRow="0" w:firstColumn="1" w:lastColumn="0" w:noHBand="1" w:noVBand="1"/>
      </w:tblPr>
      <w:tblGrid>
        <w:gridCol w:w="2122"/>
        <w:gridCol w:w="2268"/>
      </w:tblGrid>
      <w:tr w:rsidR="00582BAD" w:rsidRPr="00680C98" w14:paraId="588FE6C7" w14:textId="77777777" w:rsidTr="6BBAB37C">
        <w:trPr>
          <w:trHeight w:val="885"/>
        </w:trPr>
        <w:tc>
          <w:tcPr>
            <w:tcW w:w="2122" w:type="dxa"/>
          </w:tcPr>
          <w:p w14:paraId="1D80251D" w14:textId="2BDD20D5" w:rsidR="00582BAD" w:rsidRPr="00680C98" w:rsidRDefault="00582BAD" w:rsidP="00582BAD">
            <w:pPr>
              <w:rPr>
                <w:rFonts w:ascii="Nunito" w:hAnsi="Nunito"/>
                <w:b/>
                <w:bCs/>
              </w:rPr>
            </w:pPr>
            <w:r w:rsidRPr="00680C98">
              <w:rPr>
                <w:rFonts w:ascii="Nunito" w:hAnsi="Nunito"/>
                <w:b/>
                <w:bCs/>
              </w:rPr>
              <w:t>Job Title:</w:t>
            </w:r>
          </w:p>
        </w:tc>
        <w:tc>
          <w:tcPr>
            <w:tcW w:w="2268" w:type="dxa"/>
          </w:tcPr>
          <w:p w14:paraId="581C810E" w14:textId="769EAEE9" w:rsidR="00582BAD" w:rsidRPr="00AD4068" w:rsidRDefault="0075395C" w:rsidP="00AD4068">
            <w:pPr>
              <w:spacing w:after="160" w:line="257" w:lineRule="auto"/>
              <w:ind w:right="-220"/>
              <w:rPr>
                <w:rFonts w:ascii="Nunito" w:eastAsia="Arial" w:hAnsi="Nunito"/>
              </w:rPr>
            </w:pPr>
            <w:r>
              <w:rPr>
                <w:rFonts w:ascii="Nunito" w:eastAsia="Arial" w:hAnsi="Nunito"/>
              </w:rPr>
              <w:t>Best Start Inclusion Practitioner</w:t>
            </w:r>
          </w:p>
        </w:tc>
      </w:tr>
      <w:tr w:rsidR="00EF28EE" w:rsidRPr="00680C98" w14:paraId="55B00112" w14:textId="77777777" w:rsidTr="6BBAB37C">
        <w:tc>
          <w:tcPr>
            <w:tcW w:w="2122" w:type="dxa"/>
          </w:tcPr>
          <w:p w14:paraId="23954154" w14:textId="040DBAA2" w:rsidR="00EF28EE" w:rsidRPr="00680C98" w:rsidRDefault="00EF28EE" w:rsidP="00EF28EE">
            <w:pPr>
              <w:rPr>
                <w:rFonts w:ascii="Nunito" w:hAnsi="Nunito"/>
                <w:b/>
                <w:bCs/>
              </w:rPr>
            </w:pPr>
            <w:r w:rsidRPr="00680C98">
              <w:rPr>
                <w:rFonts w:ascii="Nunito" w:hAnsi="Nunito"/>
                <w:b/>
                <w:bCs/>
              </w:rPr>
              <w:t>Department:</w:t>
            </w:r>
          </w:p>
        </w:tc>
        <w:tc>
          <w:tcPr>
            <w:tcW w:w="2268" w:type="dxa"/>
          </w:tcPr>
          <w:p w14:paraId="2FF7EF9C" w14:textId="1F24E06A" w:rsidR="00EF28EE" w:rsidRPr="00680C98" w:rsidRDefault="00965F9D" w:rsidP="6BBAB37C">
            <w:pPr>
              <w:rPr>
                <w:rFonts w:ascii="Nunito" w:eastAsia="Arial" w:hAnsi="Nunito"/>
              </w:rPr>
            </w:pPr>
            <w:r>
              <w:rPr>
                <w:rFonts w:ascii="Nunito" w:eastAsia="Arial" w:hAnsi="Nunito"/>
              </w:rPr>
              <w:t xml:space="preserve">Early Help </w:t>
            </w:r>
          </w:p>
        </w:tc>
      </w:tr>
      <w:tr w:rsidR="00EF28EE" w:rsidRPr="00680C98" w14:paraId="30A8D580" w14:textId="77777777" w:rsidTr="6BBAB37C">
        <w:tc>
          <w:tcPr>
            <w:tcW w:w="2122" w:type="dxa"/>
          </w:tcPr>
          <w:p w14:paraId="5C2601BA" w14:textId="30C1208A" w:rsidR="00EF28EE" w:rsidRPr="00680C98" w:rsidRDefault="00EF28EE" w:rsidP="00EF28EE">
            <w:pPr>
              <w:rPr>
                <w:rFonts w:ascii="Nunito" w:hAnsi="Nunito"/>
                <w:b/>
                <w:bCs/>
              </w:rPr>
            </w:pPr>
            <w:r w:rsidRPr="00680C98">
              <w:rPr>
                <w:rFonts w:ascii="Nunito" w:hAnsi="Nunito"/>
                <w:b/>
                <w:bCs/>
              </w:rPr>
              <w:t>Directorate:</w:t>
            </w:r>
          </w:p>
        </w:tc>
        <w:tc>
          <w:tcPr>
            <w:tcW w:w="2268" w:type="dxa"/>
          </w:tcPr>
          <w:p w14:paraId="391D35E1" w14:textId="65AD618A" w:rsidR="00EF28EE" w:rsidRPr="00680C98" w:rsidRDefault="0075395C" w:rsidP="00EF28EE">
            <w:pPr>
              <w:rPr>
                <w:rFonts w:ascii="Nunito" w:hAnsi="Nunito"/>
              </w:rPr>
            </w:pPr>
            <w:r>
              <w:rPr>
                <w:rFonts w:ascii="Nunito" w:hAnsi="Nunito"/>
              </w:rPr>
              <w:t>Children’s Services</w:t>
            </w:r>
          </w:p>
        </w:tc>
      </w:tr>
    </w:tbl>
    <w:p w14:paraId="7462AF8D" w14:textId="77777777" w:rsidR="008C115C" w:rsidRPr="00680C98" w:rsidRDefault="008C115C" w:rsidP="00131200">
      <w:pPr>
        <w:rPr>
          <w:rFonts w:ascii="Nunito" w:hAnsi="Nunito"/>
        </w:rPr>
      </w:pPr>
    </w:p>
    <w:tbl>
      <w:tblPr>
        <w:tblStyle w:val="TableGrid"/>
        <w:tblW w:w="0" w:type="auto"/>
        <w:tblInd w:w="-185" w:type="dxa"/>
        <w:tblLook w:val="06A0" w:firstRow="1" w:lastRow="0" w:firstColumn="1" w:lastColumn="0" w:noHBand="1" w:noVBand="1"/>
      </w:tblPr>
      <w:tblGrid>
        <w:gridCol w:w="1598"/>
        <w:gridCol w:w="2736"/>
      </w:tblGrid>
      <w:tr w:rsidR="008C115C" w:rsidRPr="00680C98" w14:paraId="5F132508" w14:textId="77777777" w:rsidTr="477D6A19">
        <w:trPr>
          <w:trHeight w:val="593"/>
        </w:trPr>
        <w:tc>
          <w:tcPr>
            <w:tcW w:w="1598" w:type="dxa"/>
          </w:tcPr>
          <w:p w14:paraId="1B310401" w14:textId="53D8B94B" w:rsidR="008C115C" w:rsidRPr="00680C98" w:rsidRDefault="00A83095" w:rsidP="00131200">
            <w:pPr>
              <w:rPr>
                <w:rFonts w:ascii="Nunito" w:hAnsi="Nunito"/>
                <w:b/>
                <w:bCs/>
              </w:rPr>
            </w:pPr>
            <w:r w:rsidRPr="00680C98">
              <w:rPr>
                <w:rFonts w:ascii="Nunito" w:hAnsi="Nunito"/>
                <w:b/>
                <w:bCs/>
              </w:rPr>
              <w:t xml:space="preserve">Grade: </w:t>
            </w:r>
          </w:p>
        </w:tc>
        <w:tc>
          <w:tcPr>
            <w:tcW w:w="2736" w:type="dxa"/>
          </w:tcPr>
          <w:p w14:paraId="42735F13" w14:textId="77B1ECA7" w:rsidR="008C115C" w:rsidRPr="00680C98" w:rsidRDefault="00965F9D" w:rsidP="477D6A19">
            <w:pPr>
              <w:rPr>
                <w:rFonts w:ascii="Nunito" w:eastAsia="Arial" w:hAnsi="Nunito"/>
              </w:rPr>
            </w:pPr>
            <w:r>
              <w:rPr>
                <w:rFonts w:ascii="Nunito" w:eastAsia="Arial" w:hAnsi="Nunito"/>
              </w:rPr>
              <w:t>8</w:t>
            </w:r>
          </w:p>
        </w:tc>
      </w:tr>
      <w:tr w:rsidR="008C115C" w:rsidRPr="00680C98" w14:paraId="07A9DB3F" w14:textId="77777777" w:rsidTr="477D6A19">
        <w:tc>
          <w:tcPr>
            <w:tcW w:w="1598" w:type="dxa"/>
          </w:tcPr>
          <w:p w14:paraId="7C808888" w14:textId="2198B6F9" w:rsidR="008C115C" w:rsidRPr="00680C98" w:rsidRDefault="00A83095" w:rsidP="00131200">
            <w:pPr>
              <w:rPr>
                <w:rFonts w:ascii="Nunito" w:hAnsi="Nunito"/>
                <w:b/>
                <w:bCs/>
              </w:rPr>
            </w:pPr>
            <w:r w:rsidRPr="00680C98">
              <w:rPr>
                <w:rFonts w:ascii="Nunito" w:hAnsi="Nunito"/>
                <w:b/>
                <w:bCs/>
              </w:rPr>
              <w:t>Post no.:</w:t>
            </w:r>
          </w:p>
        </w:tc>
        <w:tc>
          <w:tcPr>
            <w:tcW w:w="2736" w:type="dxa"/>
          </w:tcPr>
          <w:p w14:paraId="7DED4509" w14:textId="77777777" w:rsidR="00965F9D" w:rsidRDefault="00965F9D" w:rsidP="00965F9D">
            <w:pPr>
              <w:rPr>
                <w:b/>
                <w:bCs/>
                <w:color w:val="000000"/>
                <w:sz w:val="18"/>
                <w:szCs w:val="18"/>
              </w:rPr>
            </w:pPr>
            <w:r>
              <w:rPr>
                <w:b/>
                <w:bCs/>
                <w:color w:val="000000"/>
                <w:sz w:val="18"/>
                <w:szCs w:val="18"/>
              </w:rPr>
              <w:t>69280</w:t>
            </w:r>
          </w:p>
          <w:p w14:paraId="1A421CE9" w14:textId="38906787" w:rsidR="39375F53" w:rsidRPr="00680C98" w:rsidRDefault="39375F53" w:rsidP="477D6A19">
            <w:pPr>
              <w:rPr>
                <w:rFonts w:ascii="Nunito" w:eastAsia="Arial" w:hAnsi="Nunito"/>
              </w:rPr>
            </w:pPr>
          </w:p>
        </w:tc>
      </w:tr>
      <w:tr w:rsidR="00694A04" w:rsidRPr="00680C98" w14:paraId="3398E5C3" w14:textId="77777777" w:rsidTr="477D6A19">
        <w:tc>
          <w:tcPr>
            <w:tcW w:w="1598" w:type="dxa"/>
          </w:tcPr>
          <w:p w14:paraId="1A4CC546" w14:textId="54481C21" w:rsidR="00694A04" w:rsidRPr="00680C98" w:rsidRDefault="00694A04" w:rsidP="00694A04">
            <w:pPr>
              <w:rPr>
                <w:rFonts w:ascii="Nunito" w:hAnsi="Nunito"/>
                <w:b/>
                <w:bCs/>
              </w:rPr>
            </w:pPr>
            <w:r w:rsidRPr="00680C98">
              <w:rPr>
                <w:rFonts w:ascii="Nunito" w:hAnsi="Nunito"/>
                <w:b/>
                <w:bCs/>
              </w:rPr>
              <w:t>Location:</w:t>
            </w:r>
          </w:p>
        </w:tc>
        <w:tc>
          <w:tcPr>
            <w:tcW w:w="2736" w:type="dxa"/>
          </w:tcPr>
          <w:p w14:paraId="0E38C98D" w14:textId="4AD898C7" w:rsidR="00694A04" w:rsidRPr="00680C98" w:rsidRDefault="006E41E2" w:rsidP="6A7B20A9">
            <w:pPr>
              <w:rPr>
                <w:rFonts w:ascii="Nunito" w:hAnsi="Nunito"/>
              </w:rPr>
            </w:pPr>
            <w:r>
              <w:rPr>
                <w:rFonts w:ascii="Nunito" w:hAnsi="Nunito"/>
              </w:rPr>
              <w:t xml:space="preserve">Best Start Family Hubs </w:t>
            </w:r>
            <w:r w:rsidR="00F079DC">
              <w:rPr>
                <w:rFonts w:ascii="Nunito" w:hAnsi="Nunito"/>
              </w:rPr>
              <w:t>and community</w:t>
            </w:r>
            <w:r w:rsidR="00E860DC">
              <w:rPr>
                <w:rFonts w:ascii="Nunito" w:hAnsi="Nunito"/>
              </w:rPr>
              <w:t xml:space="preserve"> </w:t>
            </w:r>
          </w:p>
        </w:tc>
      </w:tr>
    </w:tbl>
    <w:p w14:paraId="6B3FB79C" w14:textId="77777777" w:rsidR="008C115C" w:rsidRPr="00680C98" w:rsidRDefault="008C115C" w:rsidP="00131200">
      <w:pPr>
        <w:rPr>
          <w:rFonts w:ascii="Nunito" w:hAnsi="Nunito"/>
        </w:rPr>
      </w:pPr>
    </w:p>
    <w:p w14:paraId="6F8048C4" w14:textId="77777777" w:rsidR="00D46F95" w:rsidRPr="00680C98" w:rsidRDefault="00D46F95" w:rsidP="00131200">
      <w:pPr>
        <w:rPr>
          <w:rFonts w:ascii="Nunito" w:hAnsi="Nunito"/>
        </w:rPr>
        <w:sectPr w:rsidR="00D46F95" w:rsidRPr="00680C98" w:rsidSect="00D46F95">
          <w:footerReference w:type="default" r:id="rId14"/>
          <w:type w:val="continuous"/>
          <w:pgSz w:w="11906" w:h="16838"/>
          <w:pgMar w:top="1440" w:right="1440" w:bottom="1440" w:left="1440" w:header="708" w:footer="708" w:gutter="0"/>
          <w:cols w:num="2" w:space="708"/>
          <w:docGrid w:linePitch="360"/>
        </w:sectPr>
      </w:pPr>
    </w:p>
    <w:tbl>
      <w:tblPr>
        <w:tblW w:w="8995" w:type="dxa"/>
        <w:tblCellMar>
          <w:left w:w="0" w:type="dxa"/>
          <w:right w:w="0" w:type="dxa"/>
        </w:tblCellMar>
        <w:tblLook w:val="04A0" w:firstRow="1" w:lastRow="0" w:firstColumn="1" w:lastColumn="0" w:noHBand="0" w:noVBand="1"/>
      </w:tblPr>
      <w:tblGrid>
        <w:gridCol w:w="2122"/>
        <w:gridCol w:w="6873"/>
      </w:tblGrid>
      <w:tr w:rsidR="00490641" w:rsidRPr="00490641" w14:paraId="41FCD1D3" w14:textId="77777777">
        <w:tc>
          <w:tcPr>
            <w:tcW w:w="21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0FF9476" w14:textId="77777777" w:rsidR="00490641" w:rsidRPr="00490641" w:rsidRDefault="00490641" w:rsidP="00490641">
            <w:pPr>
              <w:rPr>
                <w:rFonts w:ascii="Nunito" w:hAnsi="Nunito"/>
                <w:b/>
                <w:bCs/>
              </w:rPr>
            </w:pPr>
            <w:r w:rsidRPr="00490641">
              <w:rPr>
                <w:rFonts w:ascii="Nunito" w:hAnsi="Nunito"/>
                <w:b/>
                <w:bCs/>
              </w:rPr>
              <w:t>Role reports to:</w:t>
            </w:r>
          </w:p>
        </w:tc>
        <w:tc>
          <w:tcPr>
            <w:tcW w:w="687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EF4A29" w14:textId="7CE6D41B" w:rsidR="00490641" w:rsidRPr="00490641" w:rsidRDefault="005672BB" w:rsidP="00490641">
            <w:pPr>
              <w:rPr>
                <w:rFonts w:ascii="Nunito" w:hAnsi="Nunito"/>
              </w:rPr>
            </w:pPr>
            <w:r>
              <w:rPr>
                <w:rFonts w:ascii="Nunito" w:hAnsi="Nunito"/>
              </w:rPr>
              <w:t>Deputy Team Manager (job title subject to change)</w:t>
            </w:r>
            <w:r w:rsidR="00965F9D">
              <w:rPr>
                <w:rFonts w:ascii="Nunito" w:hAnsi="Nunito"/>
              </w:rPr>
              <w:t xml:space="preserve">  </w:t>
            </w:r>
          </w:p>
        </w:tc>
      </w:tr>
      <w:tr w:rsidR="00490641" w:rsidRPr="00490641" w14:paraId="2A5226EC" w14:textId="77777777">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0A57B5" w14:textId="77777777" w:rsidR="00490641" w:rsidRPr="00490641" w:rsidRDefault="00490641" w:rsidP="00490641">
            <w:pPr>
              <w:rPr>
                <w:rFonts w:ascii="Nunito" w:hAnsi="Nunito"/>
                <w:b/>
                <w:bCs/>
              </w:rPr>
            </w:pPr>
            <w:r w:rsidRPr="00490641">
              <w:rPr>
                <w:rFonts w:ascii="Nunito" w:hAnsi="Nunito"/>
                <w:b/>
                <w:bCs/>
              </w:rPr>
              <w:t>Direct reports:</w:t>
            </w:r>
          </w:p>
        </w:tc>
        <w:tc>
          <w:tcPr>
            <w:tcW w:w="6873" w:type="dxa"/>
            <w:tcBorders>
              <w:top w:val="nil"/>
              <w:left w:val="nil"/>
              <w:bottom w:val="single" w:sz="8" w:space="0" w:color="auto"/>
              <w:right w:val="single" w:sz="8" w:space="0" w:color="auto"/>
            </w:tcBorders>
            <w:tcMar>
              <w:top w:w="0" w:type="dxa"/>
              <w:left w:w="108" w:type="dxa"/>
              <w:bottom w:w="0" w:type="dxa"/>
              <w:right w:w="108" w:type="dxa"/>
            </w:tcMar>
            <w:hideMark/>
          </w:tcPr>
          <w:p w14:paraId="76D37C3D" w14:textId="77777777" w:rsidR="00490641" w:rsidRPr="00490641" w:rsidRDefault="00490641" w:rsidP="00490641">
            <w:pPr>
              <w:rPr>
                <w:rFonts w:ascii="Nunito" w:hAnsi="Nunito"/>
              </w:rPr>
            </w:pPr>
            <w:r w:rsidRPr="00490641">
              <w:rPr>
                <w:rFonts w:ascii="Nunito" w:hAnsi="Nunito"/>
              </w:rPr>
              <w:t>None</w:t>
            </w:r>
          </w:p>
        </w:tc>
      </w:tr>
      <w:tr w:rsidR="00490641" w:rsidRPr="00490641" w14:paraId="66EEC5C2" w14:textId="77777777">
        <w:trPr>
          <w:trHeight w:val="602"/>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AC01D4" w14:textId="77777777" w:rsidR="00490641" w:rsidRPr="00490641" w:rsidRDefault="00490641" w:rsidP="00490641">
            <w:pPr>
              <w:rPr>
                <w:rFonts w:ascii="Nunito" w:hAnsi="Nunito"/>
                <w:b/>
                <w:bCs/>
              </w:rPr>
            </w:pPr>
            <w:r w:rsidRPr="00490641">
              <w:rPr>
                <w:rFonts w:ascii="Nunito" w:hAnsi="Nunito"/>
                <w:b/>
                <w:bCs/>
              </w:rPr>
              <w:t>Indirect reports:</w:t>
            </w:r>
          </w:p>
        </w:tc>
        <w:tc>
          <w:tcPr>
            <w:tcW w:w="6873" w:type="dxa"/>
            <w:tcBorders>
              <w:top w:val="nil"/>
              <w:left w:val="nil"/>
              <w:bottom w:val="single" w:sz="8" w:space="0" w:color="auto"/>
              <w:right w:val="single" w:sz="8" w:space="0" w:color="auto"/>
            </w:tcBorders>
            <w:tcMar>
              <w:top w:w="0" w:type="dxa"/>
              <w:left w:w="108" w:type="dxa"/>
              <w:bottom w:w="0" w:type="dxa"/>
              <w:right w:w="108" w:type="dxa"/>
            </w:tcMar>
            <w:hideMark/>
          </w:tcPr>
          <w:p w14:paraId="5DCEF08A" w14:textId="77777777" w:rsidR="00490641" w:rsidRPr="00490641" w:rsidRDefault="00490641" w:rsidP="00490641">
            <w:pPr>
              <w:rPr>
                <w:rFonts w:ascii="Nunito" w:hAnsi="Nunito"/>
              </w:rPr>
            </w:pPr>
            <w:r w:rsidRPr="00490641">
              <w:rPr>
                <w:rFonts w:ascii="Nunito" w:hAnsi="Nunito"/>
              </w:rPr>
              <w:t>N/A</w:t>
            </w:r>
          </w:p>
        </w:tc>
      </w:tr>
    </w:tbl>
    <w:p w14:paraId="3F3A5D96" w14:textId="77777777" w:rsidR="00892AAB" w:rsidRPr="00680C98" w:rsidRDefault="00892AAB" w:rsidP="00131200">
      <w:pPr>
        <w:rPr>
          <w:rFonts w:ascii="Nunito" w:hAnsi="Nunito"/>
        </w:rPr>
      </w:pPr>
    </w:p>
    <w:p w14:paraId="01C82251" w14:textId="431B14F4" w:rsidR="00892AAB" w:rsidRPr="00680C98" w:rsidRDefault="00892AAB" w:rsidP="000A3F40">
      <w:pPr>
        <w:pStyle w:val="Heading2"/>
        <w:rPr>
          <w:rFonts w:ascii="Nunito" w:hAnsi="Nunito"/>
        </w:rPr>
      </w:pPr>
      <w:r w:rsidRPr="00680C98">
        <w:rPr>
          <w:rFonts w:ascii="Nunito" w:hAnsi="Nunito"/>
        </w:rPr>
        <w:t>J</w:t>
      </w:r>
      <w:r w:rsidR="00131200" w:rsidRPr="00680C98">
        <w:rPr>
          <w:rFonts w:ascii="Nunito" w:hAnsi="Nunito"/>
        </w:rPr>
        <w:t>ob description</w:t>
      </w:r>
    </w:p>
    <w:p w14:paraId="528A2712" w14:textId="75D92BBA" w:rsidR="00892AAB" w:rsidRPr="00680C98" w:rsidRDefault="00892AAB" w:rsidP="00131200">
      <w:pPr>
        <w:rPr>
          <w:rFonts w:ascii="Nunito" w:hAnsi="Nunito"/>
        </w:rPr>
      </w:pPr>
      <w:r w:rsidRPr="00680C98">
        <w:rPr>
          <w:rFonts w:ascii="Nunito" w:hAnsi="Nunito"/>
        </w:rPr>
        <w:t>Recruitment practices to safeguard and promote the welfare of children and/or vulnerable adults apply to this post in addition to the requirement to obtain a Disclosure and Barring Service (DBS) check.</w:t>
      </w:r>
    </w:p>
    <w:p w14:paraId="69E19F17" w14:textId="738C62B5" w:rsidR="00131200" w:rsidRPr="00680C98" w:rsidRDefault="00131200" w:rsidP="00131200">
      <w:pPr>
        <w:pStyle w:val="Heading3"/>
        <w:rPr>
          <w:rFonts w:ascii="Nunito" w:hAnsi="Nunito"/>
        </w:rPr>
      </w:pPr>
      <w:r w:rsidRPr="00680C98">
        <w:rPr>
          <w:rFonts w:ascii="Nunito" w:hAnsi="Nunito"/>
        </w:rPr>
        <w:t>Purpose of role</w:t>
      </w:r>
    </w:p>
    <w:p w14:paraId="2B8473B0" w14:textId="77777777" w:rsidR="0053655F" w:rsidRPr="0053655F" w:rsidRDefault="0053655F" w:rsidP="0053655F">
      <w:pPr>
        <w:pStyle w:val="ListParagraph"/>
        <w:numPr>
          <w:ilvl w:val="0"/>
          <w:numId w:val="14"/>
        </w:numPr>
        <w:spacing w:after="120" w:line="240" w:lineRule="auto"/>
        <w:rPr>
          <w:rFonts w:ascii="Nunito" w:hAnsi="Nunito"/>
        </w:rPr>
      </w:pPr>
      <w:r w:rsidRPr="0053655F">
        <w:rPr>
          <w:rFonts w:ascii="Nunito" w:hAnsi="Nunito"/>
        </w:rPr>
        <w:t>The Best Start Inclusion Practitioner (BSIP) plays a central role in delivering Ealing’s Best Start in Life approach, supporting the early identification of children aged 0–5 with additional or emerging needs and providing timely, proportionate support to families.</w:t>
      </w:r>
    </w:p>
    <w:p w14:paraId="07EE9033" w14:textId="77777777" w:rsidR="0053655F" w:rsidRPr="0053655F" w:rsidRDefault="0053655F" w:rsidP="0053655F">
      <w:pPr>
        <w:pStyle w:val="ListParagraph"/>
        <w:numPr>
          <w:ilvl w:val="0"/>
          <w:numId w:val="14"/>
        </w:numPr>
        <w:spacing w:after="120" w:line="240" w:lineRule="auto"/>
        <w:rPr>
          <w:rFonts w:ascii="Nunito" w:hAnsi="Nunito"/>
        </w:rPr>
      </w:pPr>
      <w:r w:rsidRPr="0053655F">
        <w:rPr>
          <w:rFonts w:ascii="Nunito" w:hAnsi="Nunito"/>
        </w:rPr>
        <w:t>The role focuses on delivering direct, family-facing support through Ealing’s Family Hubs network, strengthening inclusive practice across universal services, and supporting early intervention without reliance on formal diagnosis. It ensures that families receive the right help at the right time to improve outcomes and prevent escalation.</w:t>
      </w:r>
    </w:p>
    <w:p w14:paraId="3F8D9224" w14:textId="77777777" w:rsidR="0053655F" w:rsidRDefault="0053655F" w:rsidP="0053655F">
      <w:pPr>
        <w:pStyle w:val="ListParagraph"/>
        <w:numPr>
          <w:ilvl w:val="0"/>
          <w:numId w:val="14"/>
        </w:numPr>
        <w:spacing w:after="120" w:line="240" w:lineRule="auto"/>
        <w:rPr>
          <w:rFonts w:ascii="Nunito" w:hAnsi="Nunito"/>
        </w:rPr>
      </w:pPr>
      <w:r w:rsidRPr="0053655F">
        <w:rPr>
          <w:rFonts w:ascii="Nunito" w:hAnsi="Nunito"/>
        </w:rPr>
        <w:t>The BSIP works as part of a multi-agency early years and SEND system, in partnership with health, education, social care and voluntary and community sector partners to:</w:t>
      </w:r>
    </w:p>
    <w:p w14:paraId="352C49F8" w14:textId="77777777" w:rsidR="0053655F" w:rsidRPr="0053655F" w:rsidRDefault="0053655F" w:rsidP="0053655F">
      <w:pPr>
        <w:pStyle w:val="ListParagraph"/>
        <w:spacing w:after="120" w:line="240" w:lineRule="auto"/>
        <w:rPr>
          <w:rFonts w:ascii="Nunito" w:hAnsi="Nunito"/>
        </w:rPr>
      </w:pPr>
      <w:r w:rsidRPr="0053655F">
        <w:rPr>
          <w:rFonts w:ascii="Nunito" w:hAnsi="Nunito"/>
        </w:rPr>
        <w:t>- Improve school readiness and developmental outcomes</w:t>
      </w:r>
    </w:p>
    <w:p w14:paraId="7F1E6F3B" w14:textId="77777777" w:rsidR="0053655F" w:rsidRPr="0053655F" w:rsidRDefault="0053655F" w:rsidP="0053655F">
      <w:pPr>
        <w:pStyle w:val="ListParagraph"/>
        <w:spacing w:after="120" w:line="240" w:lineRule="auto"/>
        <w:rPr>
          <w:rFonts w:ascii="Nunito" w:hAnsi="Nunito"/>
        </w:rPr>
      </w:pPr>
      <w:r w:rsidRPr="0053655F">
        <w:rPr>
          <w:rFonts w:ascii="Nunito" w:hAnsi="Nunito"/>
        </w:rPr>
        <w:t>- Increase access to high-quality early education</w:t>
      </w:r>
    </w:p>
    <w:p w14:paraId="4D9E16DB" w14:textId="77777777" w:rsidR="0053655F" w:rsidRPr="0053655F" w:rsidRDefault="0053655F" w:rsidP="00497217">
      <w:pPr>
        <w:pStyle w:val="ListParagraph"/>
        <w:spacing w:after="120" w:line="240" w:lineRule="auto"/>
        <w:rPr>
          <w:rFonts w:ascii="Nunito" w:hAnsi="Nunito"/>
        </w:rPr>
      </w:pPr>
      <w:r w:rsidRPr="0053655F">
        <w:rPr>
          <w:rFonts w:ascii="Nunito" w:hAnsi="Nunito"/>
        </w:rPr>
        <w:t>- Reduce inequalities in outcomes across Ealing</w:t>
      </w:r>
    </w:p>
    <w:p w14:paraId="15086E19" w14:textId="44DFA31B" w:rsidR="34CF9ECA" w:rsidRPr="00680C98" w:rsidRDefault="0053655F" w:rsidP="00497217">
      <w:pPr>
        <w:pStyle w:val="ListParagraph"/>
        <w:spacing w:after="120" w:line="240" w:lineRule="auto"/>
        <w:rPr>
          <w:rFonts w:ascii="Nunito" w:hAnsi="Nunito"/>
        </w:rPr>
      </w:pPr>
      <w:r w:rsidRPr="0053655F">
        <w:rPr>
          <w:rFonts w:ascii="Nunito" w:hAnsi="Nunito"/>
        </w:rPr>
        <w:lastRenderedPageBreak/>
        <w:t>- Support smooth transitions into early education and Reception</w:t>
      </w:r>
      <w:r>
        <w:rPr>
          <w:rFonts w:ascii="Nunito" w:hAnsi="Nunito"/>
        </w:rPr>
        <w:t xml:space="preserve"> </w:t>
      </w:r>
    </w:p>
    <w:p w14:paraId="3282106F" w14:textId="4C2DA6D6" w:rsidR="6A7B20A9" w:rsidRDefault="6A7B20A9" w:rsidP="00497217">
      <w:pPr>
        <w:pStyle w:val="ListParagraph"/>
        <w:spacing w:after="120" w:line="240" w:lineRule="auto"/>
        <w:rPr>
          <w:rFonts w:ascii="Nunito" w:hAnsi="Nunito"/>
        </w:rPr>
      </w:pPr>
    </w:p>
    <w:p w14:paraId="2206BA1D" w14:textId="4D5EBF53" w:rsidR="0029532F" w:rsidRDefault="0029532F" w:rsidP="5445CB1B">
      <w:pPr>
        <w:rPr>
          <w:rFonts w:ascii="Nunito" w:eastAsia="Nunito" w:hAnsi="Nunito" w:cs="Nunito"/>
          <w:sz w:val="22"/>
          <w:szCs w:val="22"/>
        </w:rPr>
      </w:pPr>
      <w:r w:rsidRPr="5445CB1B">
        <w:rPr>
          <w:rFonts w:ascii="Nunito" w:eastAsia="Nunito" w:hAnsi="Nunito" w:cs="Nunito"/>
        </w:rPr>
        <w:t>The Best Start Inclusion Practitioner (BSIP) is a key role within Ealing’s Best Start in Life and Family Hubs programme, contributing to the borough’s priorities on early intervention, inclusion and SEND reform.</w:t>
      </w:r>
      <w:r>
        <w:br/>
      </w:r>
      <w:r>
        <w:br/>
      </w:r>
      <w:r w:rsidRPr="5445CB1B">
        <w:rPr>
          <w:rFonts w:ascii="Nunito" w:eastAsia="Nunito" w:hAnsi="Nunito" w:cs="Nunito"/>
        </w:rPr>
        <w:t xml:space="preserve">Ealing’s Family Hubs provide a universal, accessible and integrated offer for families from pregnancy to age </w:t>
      </w:r>
      <w:r w:rsidR="00CA201E" w:rsidRPr="5445CB1B">
        <w:rPr>
          <w:rFonts w:ascii="Nunito" w:eastAsia="Nunito" w:hAnsi="Nunito" w:cs="Nunito"/>
        </w:rPr>
        <w:t>19 (up to 25 SEND)</w:t>
      </w:r>
      <w:r w:rsidRPr="5445CB1B">
        <w:rPr>
          <w:rFonts w:ascii="Nunito" w:eastAsia="Nunito" w:hAnsi="Nunito" w:cs="Nunito"/>
        </w:rPr>
        <w:t>, with a strong focus on improving school readiness, increasing uptake of early education entitlements, reducing inequalities and supporting families earlier.</w:t>
      </w:r>
      <w:r>
        <w:br/>
      </w:r>
      <w:r>
        <w:br/>
      </w:r>
      <w:r w:rsidRPr="5445CB1B">
        <w:rPr>
          <w:rFonts w:ascii="Nunito" w:eastAsia="Nunito" w:hAnsi="Nunito" w:cs="Nunito"/>
        </w:rPr>
        <w:t>Within this context, the BSIP strengthens the system’s capacity to identify emerging needs early, deliver proportionate support, reduce escalation to statutory services and improve coordination across services.</w:t>
      </w:r>
      <w:r>
        <w:br/>
      </w:r>
      <w:r>
        <w:br/>
      </w:r>
      <w:r w:rsidRPr="5445CB1B">
        <w:rPr>
          <w:rFonts w:ascii="Nunito" w:eastAsia="Nunito" w:hAnsi="Nunito" w:cs="Nunito"/>
        </w:rPr>
        <w:t>The role operates within a complex, place-based and multi-agency system, working across early help, health, SEND services, early years education and voluntary sector organisations. BSIPs act as a bridging role, supporting both families and practitioners and translating strategy into local delivery.</w:t>
      </w:r>
    </w:p>
    <w:p w14:paraId="162814F7" w14:textId="2B7FBAA0" w:rsidR="00131200" w:rsidRPr="00680C98" w:rsidRDefault="00131200" w:rsidP="5445CB1B">
      <w:pPr>
        <w:pStyle w:val="Heading3"/>
        <w:rPr>
          <w:rFonts w:ascii="Nunito" w:eastAsia="Nunito" w:hAnsi="Nunito" w:cs="Nunito"/>
        </w:rPr>
      </w:pPr>
      <w:r w:rsidRPr="5445CB1B">
        <w:rPr>
          <w:rFonts w:ascii="Nunito" w:eastAsia="Nunito" w:hAnsi="Nunito" w:cs="Nunito"/>
        </w:rPr>
        <w:t>Key accountabilities</w:t>
      </w:r>
    </w:p>
    <w:p w14:paraId="7395D0DB" w14:textId="0AC759F0" w:rsidR="00FD5C6A" w:rsidRPr="00FD5C6A" w:rsidRDefault="00FD5C6A" w:rsidP="5445CB1B">
      <w:pPr>
        <w:spacing w:after="120" w:line="240" w:lineRule="auto"/>
        <w:rPr>
          <w:rFonts w:ascii="Nunito" w:eastAsia="Nunito" w:hAnsi="Nunito" w:cs="Nunito"/>
          <w:b/>
          <w:bCs/>
        </w:rPr>
      </w:pPr>
      <w:r w:rsidRPr="5445CB1B">
        <w:rPr>
          <w:rFonts w:ascii="Nunito" w:eastAsia="Nunito" w:hAnsi="Nunito" w:cs="Nunito"/>
          <w:b/>
          <w:bCs/>
        </w:rPr>
        <w:t>Direct Work with Children and Families</w:t>
      </w:r>
    </w:p>
    <w:p w14:paraId="557A61C3" w14:textId="77777777" w:rsidR="00FD5C6A" w:rsidRPr="00FD5C6A" w:rsidRDefault="00FD5C6A" w:rsidP="00FD5C6A">
      <w:pPr>
        <w:spacing w:after="120" w:line="240" w:lineRule="auto"/>
        <w:rPr>
          <w:rFonts w:ascii="Nunito" w:hAnsi="Nunito"/>
        </w:rPr>
      </w:pPr>
      <w:r w:rsidRPr="00FD5C6A">
        <w:rPr>
          <w:rFonts w:ascii="Nunito" w:hAnsi="Nunito"/>
        </w:rPr>
        <w:t>• Provide direct, flexible and time-limited support to families of children with emerging or additional needs (0–5 developmental age child centred approach).</w:t>
      </w:r>
    </w:p>
    <w:p w14:paraId="53054796" w14:textId="77777777" w:rsidR="00FD5C6A" w:rsidRPr="00FD5C6A" w:rsidRDefault="00FD5C6A" w:rsidP="00FD5C6A">
      <w:pPr>
        <w:spacing w:after="120" w:line="240" w:lineRule="auto"/>
        <w:rPr>
          <w:rFonts w:ascii="Nunito" w:hAnsi="Nunito"/>
        </w:rPr>
      </w:pPr>
      <w:r w:rsidRPr="00FD5C6A">
        <w:rPr>
          <w:rFonts w:ascii="Nunito" w:hAnsi="Nunito"/>
        </w:rPr>
        <w:t>• Undertake observations and developmental discussions with families in hubs, community settings and homes where appropriate.</w:t>
      </w:r>
    </w:p>
    <w:p w14:paraId="0C9825DA" w14:textId="77777777" w:rsidR="00FD5C6A" w:rsidRPr="00FD5C6A" w:rsidRDefault="00FD5C6A" w:rsidP="00FD5C6A">
      <w:pPr>
        <w:spacing w:after="120" w:line="240" w:lineRule="auto"/>
        <w:rPr>
          <w:rFonts w:ascii="Nunito" w:hAnsi="Nunito"/>
        </w:rPr>
      </w:pPr>
      <w:r w:rsidRPr="00FD5C6A">
        <w:rPr>
          <w:rFonts w:ascii="Nunito" w:hAnsi="Nunito"/>
        </w:rPr>
        <w:t>• Use professional judgement, supported by evidence-based tools (e.g. ELIM, EYFS progress check at age 2, health review insights), to identify concerns and agree next steps.</w:t>
      </w:r>
    </w:p>
    <w:p w14:paraId="43F0E64D" w14:textId="77777777" w:rsidR="00FD5C6A" w:rsidRPr="00FD5C6A" w:rsidRDefault="00FD5C6A" w:rsidP="00FD5C6A">
      <w:pPr>
        <w:spacing w:after="120" w:line="240" w:lineRule="auto"/>
        <w:rPr>
          <w:rFonts w:ascii="Nunito" w:hAnsi="Nunito"/>
        </w:rPr>
      </w:pPr>
      <w:r w:rsidRPr="00FD5C6A">
        <w:rPr>
          <w:rFonts w:ascii="Nunito" w:hAnsi="Nunito"/>
        </w:rPr>
        <w:t xml:space="preserve">• Offer practical advice, coaching and modelling of inclusive strategies to support children’s development. Use </w:t>
      </w:r>
      <w:proofErr w:type="gramStart"/>
      <w:r w:rsidRPr="00FD5C6A">
        <w:rPr>
          <w:rFonts w:ascii="Nunito" w:hAnsi="Nunito"/>
        </w:rPr>
        <w:t>evidence based</w:t>
      </w:r>
      <w:proofErr w:type="gramEnd"/>
      <w:r w:rsidRPr="00FD5C6A">
        <w:rPr>
          <w:rFonts w:ascii="Nunito" w:hAnsi="Nunito"/>
        </w:rPr>
        <w:t xml:space="preserve"> practice </w:t>
      </w:r>
      <w:proofErr w:type="spellStart"/>
      <w:r w:rsidRPr="00FD5C6A">
        <w:rPr>
          <w:rFonts w:ascii="Nunito" w:hAnsi="Nunito"/>
        </w:rPr>
        <w:t>eg</w:t>
      </w:r>
      <w:proofErr w:type="spellEnd"/>
      <w:r w:rsidRPr="00FD5C6A">
        <w:rPr>
          <w:rFonts w:ascii="Nunito" w:hAnsi="Nunito"/>
        </w:rPr>
        <w:t xml:space="preserve"> trauma informed, developmental and parenting</w:t>
      </w:r>
    </w:p>
    <w:p w14:paraId="0BBFE41A" w14:textId="77777777" w:rsidR="00FD5C6A" w:rsidRPr="00FD5C6A" w:rsidRDefault="00FD5C6A" w:rsidP="00FD5C6A">
      <w:pPr>
        <w:spacing w:after="120" w:line="240" w:lineRule="auto"/>
        <w:rPr>
          <w:rFonts w:ascii="Nunito" w:hAnsi="Nunito"/>
        </w:rPr>
      </w:pPr>
      <w:r w:rsidRPr="00FD5C6A">
        <w:rPr>
          <w:rFonts w:ascii="Nunito" w:hAnsi="Nunito"/>
        </w:rPr>
        <w:t>• Deliver short interventions, group sessions and activities (e.g. sensory stay and play), avoiding long-term caseload dependency.</w:t>
      </w:r>
    </w:p>
    <w:p w14:paraId="5B9E81E6" w14:textId="77777777" w:rsidR="00FD5C6A" w:rsidRPr="00FD5C6A" w:rsidRDefault="00FD5C6A" w:rsidP="00FD5C6A">
      <w:pPr>
        <w:spacing w:after="120" w:line="240" w:lineRule="auto"/>
        <w:rPr>
          <w:rFonts w:ascii="Nunito" w:hAnsi="Nunito"/>
        </w:rPr>
      </w:pPr>
      <w:r w:rsidRPr="00FD5C6A">
        <w:rPr>
          <w:rFonts w:ascii="Nunito" w:hAnsi="Nunito"/>
        </w:rPr>
        <w:t>• Support families to understand local pathways and access appropriate services, including SEND, health, early years and community-based support.</w:t>
      </w:r>
    </w:p>
    <w:p w14:paraId="6AEA4731" w14:textId="77777777" w:rsidR="00FD5C6A" w:rsidRPr="00FD5C6A" w:rsidRDefault="00FD5C6A" w:rsidP="00FD5C6A">
      <w:pPr>
        <w:spacing w:after="120" w:line="240" w:lineRule="auto"/>
        <w:rPr>
          <w:rFonts w:ascii="Nunito" w:hAnsi="Nunito"/>
        </w:rPr>
      </w:pPr>
      <w:r w:rsidRPr="00FD5C6A">
        <w:rPr>
          <w:rFonts w:ascii="Nunito" w:hAnsi="Nunito"/>
        </w:rPr>
        <w:t>• Use of databases such as Mosaic to evidence the impact of work, step up to social where appropriate</w:t>
      </w:r>
    </w:p>
    <w:p w14:paraId="45507483" w14:textId="5E7AF027" w:rsidR="00131200" w:rsidRDefault="00FD5C6A" w:rsidP="00FD5C6A">
      <w:pPr>
        <w:spacing w:after="120" w:line="240" w:lineRule="auto"/>
        <w:rPr>
          <w:rFonts w:ascii="Nunito" w:hAnsi="Nunito"/>
        </w:rPr>
      </w:pPr>
      <w:r w:rsidRPr="00FD5C6A">
        <w:rPr>
          <w:rFonts w:ascii="Nunito" w:hAnsi="Nunito"/>
        </w:rPr>
        <w:t>• Contri</w:t>
      </w:r>
      <w:r w:rsidR="00472AE6">
        <w:rPr>
          <w:rFonts w:ascii="Nunito" w:hAnsi="Nunito"/>
        </w:rPr>
        <w:t>b</w:t>
      </w:r>
      <w:r w:rsidRPr="00FD5C6A">
        <w:rPr>
          <w:rFonts w:ascii="Nunito" w:hAnsi="Nunito"/>
        </w:rPr>
        <w:t xml:space="preserve">ute to key </w:t>
      </w:r>
      <w:r w:rsidR="00E777D6">
        <w:rPr>
          <w:rFonts w:ascii="Nunito" w:hAnsi="Nunito"/>
        </w:rPr>
        <w:t xml:space="preserve">local </w:t>
      </w:r>
      <w:r w:rsidRPr="00FD5C6A">
        <w:rPr>
          <w:rFonts w:ascii="Nunito" w:hAnsi="Nunito"/>
        </w:rPr>
        <w:t>panels such as the SEND Early Years</w:t>
      </w:r>
      <w:r w:rsidR="00E777D6">
        <w:rPr>
          <w:rFonts w:ascii="Nunito" w:hAnsi="Nunito"/>
        </w:rPr>
        <w:t>/SENIF</w:t>
      </w:r>
      <w:r w:rsidRPr="00FD5C6A">
        <w:rPr>
          <w:rFonts w:ascii="Nunito" w:hAnsi="Nunito"/>
        </w:rPr>
        <w:t xml:space="preserve"> panel.</w:t>
      </w:r>
    </w:p>
    <w:p w14:paraId="15B06D5A" w14:textId="77777777" w:rsidR="00472AE6" w:rsidRDefault="00472AE6" w:rsidP="00FD5C6A">
      <w:pPr>
        <w:spacing w:after="120" w:line="240" w:lineRule="auto"/>
        <w:rPr>
          <w:rFonts w:ascii="Nunito" w:hAnsi="Nunito"/>
        </w:rPr>
      </w:pPr>
    </w:p>
    <w:p w14:paraId="7B478C27" w14:textId="77777777" w:rsidR="00472AE6" w:rsidRPr="00472AE6" w:rsidRDefault="00472AE6" w:rsidP="00472AE6">
      <w:pPr>
        <w:spacing w:after="120" w:line="240" w:lineRule="auto"/>
        <w:rPr>
          <w:rFonts w:ascii="Nunito" w:hAnsi="Nunito"/>
          <w:b/>
          <w:bCs/>
        </w:rPr>
      </w:pPr>
      <w:r w:rsidRPr="00472AE6">
        <w:rPr>
          <w:rFonts w:ascii="Nunito" w:hAnsi="Nunito"/>
          <w:b/>
          <w:bCs/>
        </w:rPr>
        <w:t>Inclusion and Workforce Support</w:t>
      </w:r>
    </w:p>
    <w:p w14:paraId="02D8BFC3" w14:textId="7C04F2D2" w:rsidR="00472AE6" w:rsidRPr="00472AE6" w:rsidRDefault="00472AE6" w:rsidP="00472AE6">
      <w:pPr>
        <w:spacing w:after="120" w:line="240" w:lineRule="auto"/>
        <w:rPr>
          <w:rFonts w:ascii="Nunito" w:hAnsi="Nunito"/>
        </w:rPr>
      </w:pPr>
      <w:r w:rsidRPr="00472AE6">
        <w:rPr>
          <w:rFonts w:ascii="Nunito" w:hAnsi="Nunito"/>
        </w:rPr>
        <w:t xml:space="preserve">• Promote and embed inclusive practice across Best Start Family Hubs and </w:t>
      </w:r>
      <w:r w:rsidR="0014733A">
        <w:rPr>
          <w:rFonts w:ascii="Nunito" w:hAnsi="Nunito"/>
        </w:rPr>
        <w:t>network</w:t>
      </w:r>
      <w:r w:rsidRPr="00472AE6">
        <w:rPr>
          <w:rFonts w:ascii="Nunito" w:hAnsi="Nunito"/>
        </w:rPr>
        <w:t xml:space="preserve"> sites.</w:t>
      </w:r>
    </w:p>
    <w:p w14:paraId="50415E9A" w14:textId="77777777" w:rsidR="00472AE6" w:rsidRPr="00472AE6" w:rsidRDefault="00472AE6" w:rsidP="00472AE6">
      <w:pPr>
        <w:spacing w:after="120" w:line="240" w:lineRule="auto"/>
        <w:rPr>
          <w:rFonts w:ascii="Nunito" w:hAnsi="Nunito"/>
        </w:rPr>
      </w:pPr>
      <w:r w:rsidRPr="00472AE6">
        <w:rPr>
          <w:rFonts w:ascii="Nunito" w:hAnsi="Nunito"/>
        </w:rPr>
        <w:t>• Support hub staff to build confidence in identifying and responding to additional needs.</w:t>
      </w:r>
    </w:p>
    <w:p w14:paraId="76D70DB7" w14:textId="77777777" w:rsidR="00472AE6" w:rsidRPr="00472AE6" w:rsidRDefault="00472AE6" w:rsidP="00472AE6">
      <w:pPr>
        <w:spacing w:after="120" w:line="240" w:lineRule="auto"/>
        <w:rPr>
          <w:rFonts w:ascii="Nunito" w:hAnsi="Nunito"/>
        </w:rPr>
      </w:pPr>
      <w:r w:rsidRPr="00472AE6">
        <w:rPr>
          <w:rFonts w:ascii="Nunito" w:hAnsi="Nunito"/>
        </w:rPr>
        <w:t>• Share advice, tools and best practice to strengthen early intervention responses.</w:t>
      </w:r>
    </w:p>
    <w:p w14:paraId="705C7E2C" w14:textId="3336192C" w:rsidR="00472AE6" w:rsidRDefault="00472AE6" w:rsidP="00472AE6">
      <w:pPr>
        <w:spacing w:after="120" w:line="240" w:lineRule="auto"/>
        <w:rPr>
          <w:rFonts w:ascii="Nunito" w:hAnsi="Nunito"/>
        </w:rPr>
      </w:pPr>
      <w:r w:rsidRPr="00472AE6">
        <w:rPr>
          <w:rFonts w:ascii="Nunito" w:hAnsi="Nunito"/>
        </w:rPr>
        <w:t>• Contribute to workforce development activity linked to inclusion and SEND awareness.</w:t>
      </w:r>
    </w:p>
    <w:p w14:paraId="2A0E79E8" w14:textId="77777777" w:rsidR="00472AE6" w:rsidRDefault="00472AE6" w:rsidP="00472AE6">
      <w:pPr>
        <w:spacing w:after="120" w:line="240" w:lineRule="auto"/>
        <w:rPr>
          <w:rFonts w:ascii="Nunito" w:hAnsi="Nunito"/>
        </w:rPr>
      </w:pPr>
    </w:p>
    <w:p w14:paraId="57BE7C23" w14:textId="77777777" w:rsidR="004425F5" w:rsidRPr="0014733A" w:rsidRDefault="004425F5" w:rsidP="004425F5">
      <w:pPr>
        <w:spacing w:after="120" w:line="240" w:lineRule="auto"/>
        <w:rPr>
          <w:rFonts w:ascii="Nunito" w:hAnsi="Nunito"/>
          <w:b/>
          <w:bCs/>
        </w:rPr>
      </w:pPr>
      <w:r w:rsidRPr="1D954D8F">
        <w:rPr>
          <w:rFonts w:ascii="Nunito" w:hAnsi="Nunito"/>
          <w:b/>
          <w:bCs/>
        </w:rPr>
        <w:t>Partnership and System Working</w:t>
      </w:r>
    </w:p>
    <w:p w14:paraId="2DC566B6" w14:textId="3E063B53" w:rsidR="004425F5" w:rsidRDefault="6FA05778" w:rsidP="1D954D8F">
      <w:pPr>
        <w:spacing w:after="120" w:line="240" w:lineRule="auto"/>
        <w:rPr>
          <w:rFonts w:ascii="Nunito" w:eastAsia="Nunito" w:hAnsi="Nunito" w:cs="Nunito"/>
          <w:color w:val="000000" w:themeColor="text1"/>
        </w:rPr>
      </w:pPr>
      <w:r w:rsidRPr="1D954D8F">
        <w:rPr>
          <w:rFonts w:ascii="Nunito" w:eastAsia="Nunito" w:hAnsi="Nunito" w:cs="Nunito"/>
          <w:color w:val="000000" w:themeColor="text1"/>
        </w:rPr>
        <w:t>Work collaboratively with multi agency partners including (not exhaustive):</w:t>
      </w:r>
    </w:p>
    <w:p w14:paraId="479E8353" w14:textId="72904225" w:rsidR="004425F5" w:rsidRDefault="6FA05778" w:rsidP="1D954D8F">
      <w:pPr>
        <w:pStyle w:val="ListParagraph"/>
        <w:numPr>
          <w:ilvl w:val="0"/>
          <w:numId w:val="1"/>
        </w:numPr>
        <w:spacing w:after="120" w:line="240" w:lineRule="auto"/>
        <w:rPr>
          <w:rFonts w:ascii="Nunito" w:eastAsia="Nunito" w:hAnsi="Nunito" w:cs="Nunito"/>
          <w:color w:val="000000" w:themeColor="text1"/>
        </w:rPr>
      </w:pPr>
      <w:r w:rsidRPr="1D954D8F">
        <w:rPr>
          <w:rFonts w:ascii="Nunito" w:eastAsia="Nunito" w:hAnsi="Nunito" w:cs="Nunito"/>
          <w:color w:val="000000" w:themeColor="text1"/>
        </w:rPr>
        <w:t>Midwifery</w:t>
      </w:r>
    </w:p>
    <w:p w14:paraId="6B46E0F1" w14:textId="1CA7FDA7" w:rsidR="004425F5" w:rsidRDefault="6FA05778" w:rsidP="1D954D8F">
      <w:pPr>
        <w:pStyle w:val="ListParagraph"/>
        <w:numPr>
          <w:ilvl w:val="0"/>
          <w:numId w:val="1"/>
        </w:numPr>
        <w:spacing w:after="120" w:line="240" w:lineRule="auto"/>
        <w:rPr>
          <w:rFonts w:ascii="Nunito" w:eastAsia="Nunito" w:hAnsi="Nunito" w:cs="Nunito"/>
          <w:color w:val="000000" w:themeColor="text1"/>
        </w:rPr>
      </w:pPr>
      <w:r w:rsidRPr="1D954D8F">
        <w:rPr>
          <w:rFonts w:ascii="Nunito" w:eastAsia="Nunito" w:hAnsi="Nunito" w:cs="Nunito"/>
          <w:color w:val="000000" w:themeColor="text1"/>
        </w:rPr>
        <w:t>Health Visiting</w:t>
      </w:r>
    </w:p>
    <w:p w14:paraId="2E882E27" w14:textId="10B54A54" w:rsidR="004425F5" w:rsidRDefault="6FA05778" w:rsidP="1D954D8F">
      <w:pPr>
        <w:pStyle w:val="ListParagraph"/>
        <w:numPr>
          <w:ilvl w:val="0"/>
          <w:numId w:val="1"/>
        </w:numPr>
        <w:spacing w:after="120" w:line="240" w:lineRule="auto"/>
        <w:rPr>
          <w:rFonts w:ascii="Nunito" w:eastAsia="Nunito" w:hAnsi="Nunito" w:cs="Nunito"/>
          <w:color w:val="000000" w:themeColor="text1"/>
        </w:rPr>
      </w:pPr>
      <w:r w:rsidRPr="1D954D8F">
        <w:rPr>
          <w:rFonts w:ascii="Nunito" w:eastAsia="Nunito" w:hAnsi="Nunito" w:cs="Nunito"/>
          <w:color w:val="000000" w:themeColor="text1"/>
        </w:rPr>
        <w:t>Family Help</w:t>
      </w:r>
    </w:p>
    <w:p w14:paraId="2C34CF3E" w14:textId="11DFF432" w:rsidR="004425F5" w:rsidRDefault="6FA05778" w:rsidP="1D954D8F">
      <w:pPr>
        <w:pStyle w:val="ListParagraph"/>
        <w:numPr>
          <w:ilvl w:val="0"/>
          <w:numId w:val="1"/>
        </w:numPr>
        <w:spacing w:after="120" w:line="240" w:lineRule="auto"/>
        <w:rPr>
          <w:rFonts w:ascii="Nunito" w:eastAsia="Nunito" w:hAnsi="Nunito" w:cs="Nunito"/>
          <w:color w:val="000000" w:themeColor="text1"/>
        </w:rPr>
      </w:pPr>
      <w:r w:rsidRPr="1D954D8F">
        <w:rPr>
          <w:rFonts w:ascii="Nunito" w:eastAsia="Nunito" w:hAnsi="Nunito" w:cs="Nunito"/>
          <w:color w:val="000000" w:themeColor="text1"/>
        </w:rPr>
        <w:t>Youth Service</w:t>
      </w:r>
    </w:p>
    <w:p w14:paraId="1C18055E" w14:textId="363F04D9" w:rsidR="004425F5" w:rsidRDefault="6FA05778" w:rsidP="1D954D8F">
      <w:pPr>
        <w:pStyle w:val="ListParagraph"/>
        <w:numPr>
          <w:ilvl w:val="0"/>
          <w:numId w:val="1"/>
        </w:numPr>
        <w:spacing w:after="120" w:line="240" w:lineRule="auto"/>
        <w:rPr>
          <w:rFonts w:ascii="Nunito" w:eastAsia="Nunito" w:hAnsi="Nunito" w:cs="Nunito"/>
          <w:color w:val="000000" w:themeColor="text1"/>
        </w:rPr>
      </w:pPr>
      <w:r w:rsidRPr="1D954D8F">
        <w:rPr>
          <w:rFonts w:ascii="Nunito" w:eastAsia="Nunito" w:hAnsi="Nunito" w:cs="Nunito"/>
          <w:color w:val="000000" w:themeColor="text1"/>
        </w:rPr>
        <w:t>Speech and Language Therapy</w:t>
      </w:r>
    </w:p>
    <w:p w14:paraId="5C7A3181" w14:textId="431AC578" w:rsidR="004425F5" w:rsidRDefault="6FA05778" w:rsidP="1D954D8F">
      <w:pPr>
        <w:pStyle w:val="ListParagraph"/>
        <w:numPr>
          <w:ilvl w:val="0"/>
          <w:numId w:val="1"/>
        </w:numPr>
        <w:spacing w:after="120" w:line="240" w:lineRule="auto"/>
        <w:rPr>
          <w:rFonts w:ascii="Nunito" w:eastAsia="Nunito" w:hAnsi="Nunito" w:cs="Nunito"/>
          <w:color w:val="000000" w:themeColor="text1"/>
        </w:rPr>
      </w:pPr>
      <w:r w:rsidRPr="1D954D8F">
        <w:rPr>
          <w:rFonts w:ascii="Nunito" w:eastAsia="Nunito" w:hAnsi="Nunito" w:cs="Nunito"/>
          <w:color w:val="000000" w:themeColor="text1"/>
        </w:rPr>
        <w:t>Educational Psychology</w:t>
      </w:r>
    </w:p>
    <w:p w14:paraId="7C9E5A0C" w14:textId="200D8665" w:rsidR="004425F5" w:rsidRDefault="6FA05778" w:rsidP="1D954D8F">
      <w:pPr>
        <w:pStyle w:val="ListParagraph"/>
        <w:numPr>
          <w:ilvl w:val="0"/>
          <w:numId w:val="1"/>
        </w:numPr>
        <w:spacing w:after="120" w:line="240" w:lineRule="auto"/>
        <w:rPr>
          <w:rFonts w:ascii="Nunito" w:eastAsia="Nunito" w:hAnsi="Nunito" w:cs="Nunito"/>
          <w:color w:val="000000" w:themeColor="text1"/>
        </w:rPr>
      </w:pPr>
      <w:r w:rsidRPr="1D954D8F">
        <w:rPr>
          <w:rFonts w:ascii="Nunito" w:eastAsia="Nunito" w:hAnsi="Nunito" w:cs="Nunito"/>
          <w:color w:val="000000" w:themeColor="text1"/>
        </w:rPr>
        <w:t>Occupational Therapy</w:t>
      </w:r>
    </w:p>
    <w:p w14:paraId="7D3CF2D3" w14:textId="1D74A144" w:rsidR="004425F5" w:rsidRDefault="6FA05778" w:rsidP="1D954D8F">
      <w:pPr>
        <w:pStyle w:val="ListParagraph"/>
        <w:numPr>
          <w:ilvl w:val="0"/>
          <w:numId w:val="1"/>
        </w:numPr>
        <w:spacing w:after="120" w:line="240" w:lineRule="auto"/>
        <w:rPr>
          <w:rFonts w:ascii="Nunito" w:eastAsia="Nunito" w:hAnsi="Nunito" w:cs="Nunito"/>
          <w:color w:val="000000" w:themeColor="text1"/>
        </w:rPr>
      </w:pPr>
      <w:r w:rsidRPr="1D954D8F">
        <w:rPr>
          <w:rFonts w:ascii="Nunito" w:eastAsia="Nunito" w:hAnsi="Nunito" w:cs="Nunito"/>
          <w:color w:val="000000" w:themeColor="text1"/>
        </w:rPr>
        <w:t>Area SENCOs and DSCOs</w:t>
      </w:r>
    </w:p>
    <w:p w14:paraId="50DE8D87" w14:textId="10F2A4B4" w:rsidR="004425F5" w:rsidRDefault="6FA05778" w:rsidP="1D954D8F">
      <w:pPr>
        <w:pStyle w:val="ListParagraph"/>
        <w:numPr>
          <w:ilvl w:val="0"/>
          <w:numId w:val="1"/>
        </w:numPr>
        <w:spacing w:after="120" w:line="240" w:lineRule="auto"/>
        <w:rPr>
          <w:rFonts w:ascii="Nunito" w:eastAsia="Nunito" w:hAnsi="Nunito" w:cs="Nunito"/>
          <w:color w:val="000000" w:themeColor="text1"/>
        </w:rPr>
      </w:pPr>
      <w:r w:rsidRPr="1D954D8F">
        <w:rPr>
          <w:rFonts w:ascii="Nunito" w:eastAsia="Nunito" w:hAnsi="Nunito" w:cs="Nunito"/>
          <w:color w:val="000000" w:themeColor="text1"/>
        </w:rPr>
        <w:t>Early years settings and schools</w:t>
      </w:r>
    </w:p>
    <w:p w14:paraId="5AABEF69" w14:textId="04D8A370" w:rsidR="004425F5" w:rsidRDefault="6FA05778" w:rsidP="1D954D8F">
      <w:pPr>
        <w:pStyle w:val="ListParagraph"/>
        <w:numPr>
          <w:ilvl w:val="0"/>
          <w:numId w:val="1"/>
        </w:numPr>
        <w:spacing w:after="120" w:line="240" w:lineRule="auto"/>
        <w:rPr>
          <w:rFonts w:ascii="Nunito" w:eastAsia="Nunito" w:hAnsi="Nunito" w:cs="Nunito"/>
          <w:color w:val="000000" w:themeColor="text1"/>
        </w:rPr>
      </w:pPr>
      <w:r w:rsidRPr="1D954D8F">
        <w:rPr>
          <w:rFonts w:ascii="Nunito" w:eastAsia="Nunito" w:hAnsi="Nunito" w:cs="Nunito"/>
          <w:color w:val="000000" w:themeColor="text1"/>
        </w:rPr>
        <w:t>Voluntary and community sector partners</w:t>
      </w:r>
    </w:p>
    <w:p w14:paraId="35DAE333" w14:textId="61FA5F2F" w:rsidR="004425F5" w:rsidRDefault="6FA05778" w:rsidP="1D954D8F">
      <w:pPr>
        <w:spacing w:after="120" w:line="240" w:lineRule="auto"/>
      </w:pPr>
      <w:r w:rsidRPr="1D954D8F">
        <w:rPr>
          <w:rFonts w:ascii="Nunito" w:eastAsia="Nunito" w:hAnsi="Nunito" w:cs="Nunito"/>
          <w:color w:val="000000" w:themeColor="text1"/>
        </w:rPr>
        <w:t>Supporting joined up working across services to ensure families experience coherent, coordinated support. Contributing to effective transitions into early education and school, including information sharing where appropriate. Aligning practice with wider SEND and Children's Social Care reforms and emerging practice improvement models such as Experts at Hand and locally Brighter Futures.</w:t>
      </w:r>
    </w:p>
    <w:p w14:paraId="077C9EB8" w14:textId="77777777" w:rsidR="00AF6828" w:rsidRDefault="00AF6828" w:rsidP="004425F5">
      <w:pPr>
        <w:spacing w:after="120" w:line="240" w:lineRule="auto"/>
        <w:rPr>
          <w:rFonts w:ascii="Nunito" w:hAnsi="Nunito"/>
        </w:rPr>
      </w:pPr>
    </w:p>
    <w:p w14:paraId="2EF4A91E" w14:textId="77777777" w:rsidR="00AF6828" w:rsidRPr="0014733A" w:rsidRDefault="00AF6828" w:rsidP="00AF6828">
      <w:pPr>
        <w:spacing w:after="120" w:line="240" w:lineRule="auto"/>
        <w:rPr>
          <w:rFonts w:ascii="Nunito" w:hAnsi="Nunito"/>
          <w:b/>
          <w:bCs/>
        </w:rPr>
      </w:pPr>
      <w:r w:rsidRPr="0014733A">
        <w:rPr>
          <w:rFonts w:ascii="Nunito" w:hAnsi="Nunito"/>
          <w:b/>
          <w:bCs/>
        </w:rPr>
        <w:t>Best Start SEND Offer and Early Years Engagement</w:t>
      </w:r>
    </w:p>
    <w:p w14:paraId="7B08C035" w14:textId="77777777" w:rsidR="00AF6828" w:rsidRPr="00AF6828" w:rsidRDefault="00AF6828" w:rsidP="00AF6828">
      <w:pPr>
        <w:spacing w:after="120" w:line="240" w:lineRule="auto"/>
        <w:rPr>
          <w:rFonts w:ascii="Nunito" w:hAnsi="Nunito"/>
        </w:rPr>
      </w:pPr>
      <w:r w:rsidRPr="00AF6828">
        <w:rPr>
          <w:rFonts w:ascii="Nunito" w:hAnsi="Nunito"/>
        </w:rPr>
        <w:t>• Support the delivery and promotion of the Best Start Family Hub SEND offer.</w:t>
      </w:r>
    </w:p>
    <w:p w14:paraId="19C2A911" w14:textId="77777777" w:rsidR="00AF6828" w:rsidRPr="00AF6828" w:rsidRDefault="00AF6828" w:rsidP="00AF6828">
      <w:pPr>
        <w:spacing w:after="120" w:line="240" w:lineRule="auto"/>
        <w:rPr>
          <w:rFonts w:ascii="Nunito" w:hAnsi="Nunito"/>
        </w:rPr>
      </w:pPr>
      <w:r w:rsidRPr="00AF6828">
        <w:rPr>
          <w:rFonts w:ascii="Nunito" w:hAnsi="Nunito"/>
        </w:rPr>
        <w:t>• Encourage uptake of early education entitlements for children with SEND or emerging needs.</w:t>
      </w:r>
    </w:p>
    <w:p w14:paraId="5BDCB5BC" w14:textId="77777777" w:rsidR="00AF6828" w:rsidRPr="00AF6828" w:rsidRDefault="00AF6828" w:rsidP="00AF6828">
      <w:pPr>
        <w:spacing w:after="120" w:line="240" w:lineRule="auto"/>
        <w:rPr>
          <w:rFonts w:ascii="Nunito" w:hAnsi="Nunito"/>
        </w:rPr>
      </w:pPr>
      <w:r w:rsidRPr="00AF6828">
        <w:rPr>
          <w:rFonts w:ascii="Nunito" w:hAnsi="Nunito"/>
        </w:rPr>
        <w:t>• Work with early years providers to strengthen inclusion and accessibility, including childminders and PVIs.</w:t>
      </w:r>
    </w:p>
    <w:p w14:paraId="3D34CEDB" w14:textId="77777777" w:rsidR="00AF6828" w:rsidRDefault="00AF6828" w:rsidP="00AF6828">
      <w:pPr>
        <w:spacing w:after="120" w:line="240" w:lineRule="auto"/>
        <w:rPr>
          <w:rFonts w:ascii="Nunito" w:hAnsi="Nunito"/>
        </w:rPr>
      </w:pPr>
      <w:r w:rsidRPr="00AF6828">
        <w:rPr>
          <w:rFonts w:ascii="Nunito" w:hAnsi="Nunito"/>
        </w:rPr>
        <w:t>• Promote early years attendance and support families to overcome barriers to engagement.</w:t>
      </w:r>
    </w:p>
    <w:p w14:paraId="51545258" w14:textId="77777777" w:rsidR="00992566" w:rsidRPr="00AF6828" w:rsidRDefault="00992566" w:rsidP="00AF6828">
      <w:pPr>
        <w:spacing w:after="120" w:line="240" w:lineRule="auto"/>
        <w:rPr>
          <w:rFonts w:ascii="Nunito" w:hAnsi="Nunito"/>
        </w:rPr>
      </w:pPr>
    </w:p>
    <w:p w14:paraId="2DF06E11" w14:textId="1448BC47" w:rsidR="00AF6828" w:rsidRPr="00992566" w:rsidRDefault="00AF6828" w:rsidP="00AF6828">
      <w:pPr>
        <w:spacing w:after="120" w:line="240" w:lineRule="auto"/>
        <w:rPr>
          <w:rFonts w:ascii="Nunito" w:hAnsi="Nunito"/>
          <w:b/>
          <w:bCs/>
        </w:rPr>
      </w:pPr>
      <w:r w:rsidRPr="00992566">
        <w:rPr>
          <w:rFonts w:ascii="Nunito" w:hAnsi="Nunito"/>
          <w:b/>
          <w:bCs/>
        </w:rPr>
        <w:t>Professional Practice and Governance</w:t>
      </w:r>
    </w:p>
    <w:p w14:paraId="7BBB5917" w14:textId="77777777" w:rsidR="00AF6828" w:rsidRPr="00AF6828" w:rsidRDefault="00AF6828" w:rsidP="00AF6828">
      <w:pPr>
        <w:spacing w:after="120" w:line="240" w:lineRule="auto"/>
        <w:rPr>
          <w:rFonts w:ascii="Nunito" w:hAnsi="Nunito"/>
        </w:rPr>
      </w:pPr>
      <w:r w:rsidRPr="00AF6828">
        <w:rPr>
          <w:rFonts w:ascii="Nunito" w:hAnsi="Nunito"/>
        </w:rPr>
        <w:t>• Maintain accurate, proportionate records in line with data protection and information governance requirements.</w:t>
      </w:r>
    </w:p>
    <w:p w14:paraId="5D55BC2B" w14:textId="77777777" w:rsidR="00AF6828" w:rsidRPr="00AF6828" w:rsidRDefault="00AF6828" w:rsidP="00AF6828">
      <w:pPr>
        <w:spacing w:after="120" w:line="240" w:lineRule="auto"/>
        <w:rPr>
          <w:rFonts w:ascii="Nunito" w:hAnsi="Nunito"/>
        </w:rPr>
      </w:pPr>
      <w:r w:rsidRPr="00AF6828">
        <w:rPr>
          <w:rFonts w:ascii="Nunito" w:hAnsi="Nunito"/>
        </w:rPr>
        <w:t>• Use professional supervision and reflective practice to maintain high standards of delivery.</w:t>
      </w:r>
    </w:p>
    <w:p w14:paraId="3D209E5B" w14:textId="77777777" w:rsidR="00AF6828" w:rsidRPr="00AF6828" w:rsidRDefault="00AF6828" w:rsidP="00AF6828">
      <w:pPr>
        <w:spacing w:after="120" w:line="240" w:lineRule="auto"/>
        <w:rPr>
          <w:rFonts w:ascii="Nunito" w:hAnsi="Nunito"/>
        </w:rPr>
      </w:pPr>
      <w:r w:rsidRPr="00AF6828">
        <w:rPr>
          <w:rFonts w:ascii="Nunito" w:hAnsi="Nunito"/>
        </w:rPr>
        <w:t>• Contribute insight to service planning, evaluation and continuous improvement (without responsibility for commissioning).</w:t>
      </w:r>
    </w:p>
    <w:p w14:paraId="2767CFA5" w14:textId="77777777" w:rsidR="00AF6828" w:rsidRPr="00AF6828" w:rsidRDefault="00AF6828" w:rsidP="00AF6828">
      <w:pPr>
        <w:spacing w:after="120" w:line="240" w:lineRule="auto"/>
        <w:rPr>
          <w:rFonts w:ascii="Nunito" w:hAnsi="Nunito"/>
        </w:rPr>
      </w:pPr>
      <w:r w:rsidRPr="00AF6828">
        <w:rPr>
          <w:rFonts w:ascii="Nunito" w:hAnsi="Nunito"/>
        </w:rPr>
        <w:t xml:space="preserve">• Ensure practice is inclusive, culturally responsive and </w:t>
      </w:r>
      <w:proofErr w:type="gramStart"/>
      <w:r w:rsidRPr="00AF6828">
        <w:rPr>
          <w:rFonts w:ascii="Nunito" w:hAnsi="Nunito"/>
        </w:rPr>
        <w:t>trauma-informed</w:t>
      </w:r>
      <w:proofErr w:type="gramEnd"/>
      <w:r w:rsidRPr="00AF6828">
        <w:rPr>
          <w:rFonts w:ascii="Nunito" w:hAnsi="Nunito"/>
        </w:rPr>
        <w:t>.</w:t>
      </w:r>
    </w:p>
    <w:p w14:paraId="380F66C7" w14:textId="5495A476" w:rsidR="00AF6828" w:rsidRDefault="00AF6828" w:rsidP="00AF6828">
      <w:pPr>
        <w:spacing w:after="120" w:line="240" w:lineRule="auto"/>
        <w:rPr>
          <w:rFonts w:ascii="Nunito" w:hAnsi="Nunito"/>
        </w:rPr>
      </w:pPr>
      <w:r w:rsidRPr="00AF6828">
        <w:rPr>
          <w:rFonts w:ascii="Nunito" w:hAnsi="Nunito"/>
        </w:rPr>
        <w:t>• Engage with regular CPD sessions</w:t>
      </w:r>
    </w:p>
    <w:p w14:paraId="1C564B1F" w14:textId="77777777" w:rsidR="00992566" w:rsidRPr="00FD5C6A" w:rsidRDefault="00992566" w:rsidP="00AF6828">
      <w:pPr>
        <w:spacing w:after="120" w:line="240" w:lineRule="auto"/>
        <w:rPr>
          <w:rFonts w:ascii="Nunito" w:hAnsi="Nunito"/>
        </w:rPr>
      </w:pPr>
    </w:p>
    <w:p w14:paraId="4B0803A9" w14:textId="3BCC9FBC" w:rsidR="00131200" w:rsidRPr="00680C98" w:rsidRDefault="00131200" w:rsidP="00131200">
      <w:pPr>
        <w:pStyle w:val="Heading3"/>
        <w:rPr>
          <w:rFonts w:ascii="Nunito" w:hAnsi="Nunito"/>
        </w:rPr>
      </w:pPr>
      <w:r w:rsidRPr="00680C98">
        <w:rPr>
          <w:rFonts w:ascii="Nunito" w:hAnsi="Nunito"/>
        </w:rPr>
        <w:t>Key performance indicators</w:t>
      </w:r>
    </w:p>
    <w:p w14:paraId="6FA8077A" w14:textId="77777777" w:rsidR="004A201F" w:rsidRPr="004A201F" w:rsidRDefault="004A201F" w:rsidP="004A201F">
      <w:pPr>
        <w:spacing w:after="120" w:line="240" w:lineRule="auto"/>
        <w:rPr>
          <w:rFonts w:ascii="Nunito" w:hAnsi="Nunito"/>
        </w:rPr>
      </w:pPr>
      <w:r w:rsidRPr="004A201F">
        <w:rPr>
          <w:rFonts w:ascii="Nunito" w:hAnsi="Nunito"/>
        </w:rPr>
        <w:t>The postholder will contribute to delivering Ealing’s Best Start in Life priorities, including:</w:t>
      </w:r>
    </w:p>
    <w:p w14:paraId="1C33CCB5" w14:textId="1A3E0F39" w:rsidR="004A201F" w:rsidRPr="004A201F" w:rsidRDefault="004A201F" w:rsidP="004A201F">
      <w:pPr>
        <w:pStyle w:val="ListParagraph"/>
        <w:numPr>
          <w:ilvl w:val="0"/>
          <w:numId w:val="14"/>
        </w:numPr>
        <w:spacing w:after="120" w:line="240" w:lineRule="auto"/>
        <w:rPr>
          <w:rFonts w:ascii="Nunito" w:hAnsi="Nunito"/>
        </w:rPr>
      </w:pPr>
      <w:r w:rsidRPr="004A201F">
        <w:rPr>
          <w:rFonts w:ascii="Nunito" w:hAnsi="Nunito"/>
        </w:rPr>
        <w:t>Increasing the proportion of children achieving a Good Level of Development (GLD)</w:t>
      </w:r>
    </w:p>
    <w:p w14:paraId="0A40F920" w14:textId="378C9592" w:rsidR="004A201F" w:rsidRPr="004A201F" w:rsidRDefault="004A201F" w:rsidP="004A201F">
      <w:pPr>
        <w:pStyle w:val="ListParagraph"/>
        <w:numPr>
          <w:ilvl w:val="0"/>
          <w:numId w:val="14"/>
        </w:numPr>
        <w:spacing w:after="120" w:line="240" w:lineRule="auto"/>
        <w:rPr>
          <w:rFonts w:ascii="Nunito" w:hAnsi="Nunito"/>
        </w:rPr>
      </w:pPr>
      <w:r w:rsidRPr="004A201F">
        <w:rPr>
          <w:rFonts w:ascii="Nunito" w:hAnsi="Nunito"/>
        </w:rPr>
        <w:t>Increasing take-up of early education entitlements, particularly for eligible 2-year-olds and disadvantaged groups</w:t>
      </w:r>
    </w:p>
    <w:p w14:paraId="79A1EB08" w14:textId="321D4927" w:rsidR="004A201F" w:rsidRPr="004A201F" w:rsidRDefault="004A201F" w:rsidP="004A201F">
      <w:pPr>
        <w:pStyle w:val="ListParagraph"/>
        <w:numPr>
          <w:ilvl w:val="0"/>
          <w:numId w:val="14"/>
        </w:numPr>
        <w:spacing w:after="120" w:line="240" w:lineRule="auto"/>
        <w:rPr>
          <w:rFonts w:ascii="Nunito" w:hAnsi="Nunito"/>
        </w:rPr>
      </w:pPr>
      <w:r w:rsidRPr="004A201F">
        <w:rPr>
          <w:rFonts w:ascii="Nunito" w:hAnsi="Nunito"/>
        </w:rPr>
        <w:t>Improving school readiness outcomes for all children, with a focus on reducing inequalities</w:t>
      </w:r>
    </w:p>
    <w:p w14:paraId="53C28AC4" w14:textId="223346EC" w:rsidR="004A201F" w:rsidRPr="004A201F" w:rsidRDefault="004A201F" w:rsidP="004A201F">
      <w:pPr>
        <w:pStyle w:val="ListParagraph"/>
        <w:numPr>
          <w:ilvl w:val="0"/>
          <w:numId w:val="14"/>
        </w:numPr>
        <w:spacing w:after="120" w:line="240" w:lineRule="auto"/>
        <w:rPr>
          <w:rFonts w:ascii="Nunito" w:hAnsi="Nunito"/>
        </w:rPr>
      </w:pPr>
      <w:r w:rsidRPr="004A201F">
        <w:rPr>
          <w:rFonts w:ascii="Nunito" w:hAnsi="Nunito"/>
        </w:rPr>
        <w:t>Increasing engagement of families who are under-represented in services</w:t>
      </w:r>
    </w:p>
    <w:p w14:paraId="69525A97" w14:textId="119B9745" w:rsidR="004A201F" w:rsidRPr="004A201F" w:rsidRDefault="004A201F" w:rsidP="004A201F">
      <w:pPr>
        <w:pStyle w:val="ListParagraph"/>
        <w:numPr>
          <w:ilvl w:val="0"/>
          <w:numId w:val="14"/>
        </w:numPr>
        <w:spacing w:after="120" w:line="240" w:lineRule="auto"/>
        <w:rPr>
          <w:rFonts w:ascii="Nunito" w:hAnsi="Nunito"/>
        </w:rPr>
      </w:pPr>
      <w:r w:rsidRPr="004A201F">
        <w:rPr>
          <w:rFonts w:ascii="Nunito" w:hAnsi="Nunito"/>
        </w:rPr>
        <w:t>Strengthening a clear, accessible and coordinated SEND offer for 0–5s</w:t>
      </w:r>
    </w:p>
    <w:p w14:paraId="176A4772" w14:textId="38505ACA" w:rsidR="004A201F" w:rsidRPr="004A201F" w:rsidRDefault="004A201F" w:rsidP="004A201F">
      <w:pPr>
        <w:pStyle w:val="ListParagraph"/>
        <w:numPr>
          <w:ilvl w:val="0"/>
          <w:numId w:val="14"/>
        </w:numPr>
        <w:spacing w:after="120" w:line="240" w:lineRule="auto"/>
        <w:rPr>
          <w:rFonts w:ascii="Nunito" w:hAnsi="Nunito"/>
        </w:rPr>
      </w:pPr>
      <w:r w:rsidRPr="004A201F">
        <w:rPr>
          <w:rFonts w:ascii="Nunito" w:hAnsi="Nunito"/>
        </w:rPr>
        <w:t>Supporting effective transitions into early education and Reception</w:t>
      </w:r>
    </w:p>
    <w:p w14:paraId="46F54C3C" w14:textId="0FDC89A4" w:rsidR="6A7B20A9" w:rsidRPr="00680C98" w:rsidRDefault="004A201F" w:rsidP="004A201F">
      <w:pPr>
        <w:pStyle w:val="ListParagraph"/>
        <w:numPr>
          <w:ilvl w:val="0"/>
          <w:numId w:val="14"/>
        </w:numPr>
        <w:spacing w:after="120" w:line="240" w:lineRule="auto"/>
        <w:rPr>
          <w:rFonts w:ascii="Nunito" w:hAnsi="Nunito"/>
        </w:rPr>
      </w:pPr>
      <w:r w:rsidRPr="004A201F">
        <w:rPr>
          <w:rFonts w:ascii="Nunito" w:hAnsi="Nunito"/>
        </w:rPr>
        <w:t>Embedding early intervention approaches aligned with Families First and SEND reforms</w:t>
      </w:r>
    </w:p>
    <w:p w14:paraId="1BAF883D" w14:textId="4C0EDFC2" w:rsidR="6A7B20A9" w:rsidRPr="00680C98" w:rsidRDefault="6A7B20A9" w:rsidP="6A7B20A9">
      <w:pPr>
        <w:rPr>
          <w:rFonts w:ascii="Nunito" w:hAnsi="Nunito"/>
        </w:rPr>
      </w:pPr>
    </w:p>
    <w:p w14:paraId="5E5D57A0" w14:textId="1B538375" w:rsidR="00131200" w:rsidRPr="00680C98" w:rsidRDefault="00131200" w:rsidP="5445CB1B">
      <w:pPr>
        <w:pStyle w:val="Heading3"/>
        <w:rPr>
          <w:rFonts w:ascii="Nunito" w:eastAsia="Nunito" w:hAnsi="Nunito" w:cs="Nunito"/>
        </w:rPr>
      </w:pPr>
      <w:r w:rsidRPr="5445CB1B">
        <w:rPr>
          <w:rFonts w:ascii="Nunito" w:eastAsia="Nunito" w:hAnsi="Nunito" w:cs="Nunito"/>
        </w:rPr>
        <w:t>Key relationships (internal and external)</w:t>
      </w:r>
    </w:p>
    <w:p w14:paraId="5A8DD2B3" w14:textId="73891815" w:rsidR="00131200" w:rsidRPr="006F3FFF" w:rsidRDefault="006F3FFF" w:rsidP="5445CB1B">
      <w:pPr>
        <w:spacing w:after="120" w:line="240" w:lineRule="auto"/>
        <w:rPr>
          <w:rFonts w:ascii="Nunito" w:eastAsia="Nunito" w:hAnsi="Nunito" w:cs="Nunito"/>
        </w:rPr>
      </w:pPr>
      <w:r w:rsidRPr="2FDCE2C9">
        <w:rPr>
          <w:rFonts w:ascii="Nunito" w:eastAsia="Nunito" w:hAnsi="Nunito" w:cs="Nunito"/>
        </w:rPr>
        <w:t>The BSIP will work flexibly across Ealing’s Family Hubs, community settings and outreach locations, adapting delivery to local need while ensuring consistency in approach and quality.</w:t>
      </w:r>
      <w:r>
        <w:br/>
      </w:r>
      <w:r>
        <w:br/>
      </w:r>
      <w:r w:rsidRPr="2FDCE2C9">
        <w:rPr>
          <w:rFonts w:ascii="Nunito" w:eastAsia="Nunito" w:hAnsi="Nunito" w:cs="Nunito"/>
        </w:rPr>
        <w:t>The role requires a strong emphasis on demonstrating measurable impact, supporting system learning and improvement, and building sustainable practice across the workforce</w:t>
      </w:r>
    </w:p>
    <w:p w14:paraId="12960E0F" w14:textId="136EF8B5" w:rsidR="00131200" w:rsidRPr="00680C98" w:rsidRDefault="00131200" w:rsidP="5445CB1B">
      <w:pPr>
        <w:pStyle w:val="Heading3"/>
        <w:rPr>
          <w:rFonts w:ascii="Nunito" w:eastAsia="Nunito" w:hAnsi="Nunito" w:cs="Nunito"/>
        </w:rPr>
      </w:pPr>
      <w:r w:rsidRPr="2FDCE2C9">
        <w:rPr>
          <w:rFonts w:ascii="Nunito" w:eastAsia="Nunito" w:hAnsi="Nunito" w:cs="Nunito"/>
        </w:rPr>
        <w:t>Authority level</w:t>
      </w:r>
    </w:p>
    <w:p w14:paraId="19459E3D" w14:textId="41BB3101" w:rsidR="2760DD26" w:rsidRDefault="2760DD26" w:rsidP="2FDCE2C9">
      <w:pPr>
        <w:pStyle w:val="ListParagraph"/>
        <w:numPr>
          <w:ilvl w:val="0"/>
          <w:numId w:val="14"/>
        </w:numPr>
        <w:spacing w:after="120" w:line="240" w:lineRule="auto"/>
        <w:rPr>
          <w:rFonts w:ascii="Nunito" w:eastAsia="Nunito" w:hAnsi="Nunito" w:cs="Nunito"/>
        </w:rPr>
      </w:pPr>
      <w:r w:rsidRPr="2FDCE2C9">
        <w:rPr>
          <w:rFonts w:ascii="Nunito" w:eastAsia="Nunito" w:hAnsi="Nunito" w:cs="Nunito"/>
          <w:color w:val="000000" w:themeColor="text1"/>
        </w:rPr>
        <w:t>The post holder will not hold supervisory responsibility for other team members</w:t>
      </w:r>
    </w:p>
    <w:p w14:paraId="7E160741" w14:textId="7F44BF35" w:rsidR="6BBAB37C" w:rsidRDefault="6BBAB37C" w:rsidP="5445CB1B">
      <w:pPr>
        <w:pStyle w:val="ListParagraph"/>
        <w:spacing w:after="120" w:line="240" w:lineRule="auto"/>
        <w:ind w:left="360"/>
        <w:rPr>
          <w:rFonts w:ascii="Nunito" w:eastAsia="Nunito" w:hAnsi="Nunito" w:cs="Nunito"/>
        </w:rPr>
      </w:pPr>
    </w:p>
    <w:p w14:paraId="36E31CCB" w14:textId="4541931F" w:rsidR="009B2042" w:rsidRPr="00680C98" w:rsidRDefault="009B2042" w:rsidP="6A7B20A9">
      <w:pPr>
        <w:rPr>
          <w:rFonts w:ascii="Nunito" w:hAnsi="Nunito"/>
          <w:b/>
          <w:bCs/>
        </w:rPr>
      </w:pPr>
      <w:r w:rsidRPr="00680C98">
        <w:rPr>
          <w:rFonts w:ascii="Nunito" w:hAnsi="Nunito"/>
          <w:b/>
          <w:bCs/>
        </w:rPr>
        <w:t>Additional Requirement</w:t>
      </w:r>
    </w:p>
    <w:p w14:paraId="3AB9C2BC" w14:textId="724C4BD6" w:rsidR="009B2042" w:rsidRPr="006E41E2" w:rsidRDefault="006E41E2" w:rsidP="5581669C">
      <w:r w:rsidRPr="5581669C">
        <w:rPr>
          <w:rFonts w:ascii="Nunito" w:hAnsi="Nunito"/>
        </w:rPr>
        <w:t>The role is funded through national Best Start in Life grant and is time-limited, requiring a strong focus on impact, learning and sustainability. The BSIP is expected to work flexibly across Ealing’s Family Hubs, outreach locations and co-located settings, adapting delivery to local need while maintaining consistency of approach</w:t>
      </w:r>
      <w:r w:rsidR="6A55D1B8" w:rsidRPr="5581669C">
        <w:rPr>
          <w:rFonts w:ascii="Nunito" w:hAnsi="Nunito"/>
        </w:rPr>
        <w:t xml:space="preserve"> and adapting to</w:t>
      </w:r>
      <w:r w:rsidR="6A55D1B8" w:rsidRPr="5581669C">
        <w:rPr>
          <w:rFonts w:ascii="Nunito" w:eastAsia="Nunito" w:hAnsi="Nunito" w:cs="Nunito"/>
        </w:rPr>
        <w:t xml:space="preserve"> other duties appropriate to the post and grade</w:t>
      </w:r>
      <w:r>
        <w:br/>
      </w:r>
      <w:r w:rsidR="6A55D1B8" w:rsidRPr="5581669C">
        <w:rPr>
          <w:rFonts w:ascii="Nunito" w:eastAsia="Nunito" w:hAnsi="Nunito" w:cs="Nunito"/>
        </w:rPr>
        <w:t>The postholder may be required to work flexibly, including outside standard office hours, to effectively respond to the needs of children, families, and the community. This may include early mornings, evenings, and occasional weekends, in line with service demands.</w:t>
      </w:r>
    </w:p>
    <w:p w14:paraId="6E1553D0" w14:textId="08287EE0" w:rsidR="5581669C" w:rsidRDefault="5581669C" w:rsidP="5581669C">
      <w:pPr>
        <w:rPr>
          <w:rFonts w:ascii="Nunito" w:hAnsi="Nunito"/>
        </w:rPr>
      </w:pPr>
    </w:p>
    <w:p w14:paraId="7A3C4302" w14:textId="77777777" w:rsidR="00A61350" w:rsidRPr="006E41E2" w:rsidRDefault="00A61350">
      <w:pPr>
        <w:rPr>
          <w:rFonts w:ascii="Nunito" w:eastAsiaTheme="majorEastAsia" w:hAnsi="Nunito"/>
          <w:color w:val="2F5496" w:themeColor="accent1" w:themeShade="BF"/>
          <w:sz w:val="36"/>
          <w:szCs w:val="36"/>
        </w:rPr>
      </w:pPr>
      <w:r w:rsidRPr="006E41E2">
        <w:rPr>
          <w:rFonts w:ascii="Nunito" w:hAnsi="Nunito"/>
        </w:rPr>
        <w:br w:type="page"/>
      </w:r>
    </w:p>
    <w:p w14:paraId="00F0F9A5" w14:textId="6F5A675D" w:rsidR="00131200" w:rsidRPr="00680C98" w:rsidRDefault="00131200" w:rsidP="000A3F40">
      <w:pPr>
        <w:pStyle w:val="Heading2"/>
        <w:rPr>
          <w:rFonts w:ascii="Nunito" w:hAnsi="Nunito"/>
        </w:rPr>
      </w:pPr>
      <w:r w:rsidRPr="00680C98">
        <w:rPr>
          <w:rFonts w:ascii="Nunito" w:hAnsi="Nunito"/>
        </w:rPr>
        <w:t>Person specification</w:t>
      </w:r>
    </w:p>
    <w:p w14:paraId="7052A33B" w14:textId="77777777" w:rsidR="00127C86" w:rsidRPr="00680C98" w:rsidRDefault="00127C86" w:rsidP="00127C86">
      <w:pPr>
        <w:rPr>
          <w:rFonts w:ascii="Nunito" w:hAnsi="Nunito"/>
        </w:rPr>
      </w:pPr>
    </w:p>
    <w:p w14:paraId="4B508C11" w14:textId="74083E25" w:rsidR="2EFFA6B5" w:rsidRPr="00680C98" w:rsidRDefault="2EFFA6B5" w:rsidP="06F55004">
      <w:pPr>
        <w:spacing w:line="257" w:lineRule="auto"/>
        <w:rPr>
          <w:rFonts w:ascii="Nunito" w:hAnsi="Nunito"/>
        </w:rPr>
      </w:pPr>
      <w:r w:rsidRPr="00680C98">
        <w:rPr>
          <w:rFonts w:ascii="Nunito" w:eastAsia="Arial" w:hAnsi="Nunito"/>
        </w:rPr>
        <w:t>Community and partnership working are essential for all roles as are a commitment to Equality, Diversity and Inclusion and ensuring Health and Safety at Work for everyone working at Ealing Council.</w:t>
      </w:r>
    </w:p>
    <w:p w14:paraId="0055EFA9" w14:textId="6F554931" w:rsidR="2EFFA6B5" w:rsidRPr="00680C98" w:rsidRDefault="2EFFA6B5" w:rsidP="06F55004">
      <w:pPr>
        <w:spacing w:line="257" w:lineRule="auto"/>
        <w:rPr>
          <w:rFonts w:ascii="Nunito" w:hAnsi="Nunito"/>
        </w:rPr>
      </w:pPr>
      <w:r w:rsidRPr="00680C98">
        <w:rPr>
          <w:rFonts w:ascii="Nunito" w:eastAsia="Arial" w:hAnsi="Nunito"/>
        </w:rPr>
        <w:t>Recruitment practices to safeguard and promote the welfare of children and/or vulnerable adults apply to this post in addition to the requirement to obtain a Disclosure and Barring Service (DBS) check.</w:t>
      </w:r>
    </w:p>
    <w:p w14:paraId="727BAE13" w14:textId="0FB77282" w:rsidR="00131200" w:rsidRDefault="00131200" w:rsidP="00131200">
      <w:pPr>
        <w:pStyle w:val="Heading3"/>
        <w:rPr>
          <w:rFonts w:ascii="Nunito" w:hAnsi="Nunito"/>
        </w:rPr>
      </w:pPr>
      <w:r w:rsidRPr="00680C98">
        <w:rPr>
          <w:rFonts w:ascii="Nunito" w:hAnsi="Nunito"/>
        </w:rPr>
        <w:t xml:space="preserve">Essential knowledge, </w:t>
      </w:r>
      <w:bookmarkStart w:id="0" w:name="_Int_LUzkYIYd"/>
      <w:r w:rsidRPr="00680C98">
        <w:rPr>
          <w:rFonts w:ascii="Nunito" w:hAnsi="Nunito"/>
        </w:rPr>
        <w:t>skills</w:t>
      </w:r>
      <w:bookmarkEnd w:id="0"/>
      <w:r w:rsidRPr="00680C98">
        <w:rPr>
          <w:rFonts w:ascii="Nunito" w:hAnsi="Nunito"/>
        </w:rPr>
        <w:t xml:space="preserve"> and abilities</w:t>
      </w:r>
    </w:p>
    <w:p w14:paraId="2E69D2C4" w14:textId="267533E3" w:rsidR="00D217B5" w:rsidRPr="00D217B5" w:rsidRDefault="00D217B5" w:rsidP="00D217B5"/>
    <w:p w14:paraId="1C50BB0B" w14:textId="5FEC63B2" w:rsidR="00131200" w:rsidRPr="000201BB" w:rsidRDefault="00E638C8" w:rsidP="00131200">
      <w:pPr>
        <w:pStyle w:val="ListParagraph"/>
        <w:numPr>
          <w:ilvl w:val="0"/>
          <w:numId w:val="15"/>
        </w:numPr>
        <w:spacing w:after="120" w:line="240" w:lineRule="auto"/>
        <w:contextualSpacing w:val="0"/>
        <w:rPr>
          <w:rFonts w:ascii="Nunito" w:hAnsi="Nunito"/>
        </w:rPr>
      </w:pPr>
      <w:r w:rsidRPr="000201BB">
        <w:rPr>
          <w:rFonts w:ascii="Nunito" w:hAnsi="Nunito"/>
        </w:rPr>
        <w:t>Strong understanding of child development (0–5) including typical milestones and indicators of delay (communication, social interaction, motor, cognition, behaviour and self-regulation).</w:t>
      </w:r>
    </w:p>
    <w:p w14:paraId="602446BF" w14:textId="180B84B6" w:rsidR="00131200" w:rsidRPr="000201BB" w:rsidRDefault="00C15F57" w:rsidP="00131200">
      <w:pPr>
        <w:pStyle w:val="ListParagraph"/>
        <w:numPr>
          <w:ilvl w:val="0"/>
          <w:numId w:val="15"/>
        </w:numPr>
        <w:spacing w:after="120" w:line="240" w:lineRule="auto"/>
        <w:ind w:left="714" w:hanging="357"/>
        <w:contextualSpacing w:val="0"/>
        <w:rPr>
          <w:rFonts w:ascii="Nunito" w:hAnsi="Nunito"/>
        </w:rPr>
      </w:pPr>
      <w:r w:rsidRPr="000201BB">
        <w:rPr>
          <w:rFonts w:ascii="Nunito" w:hAnsi="Nunito"/>
        </w:rPr>
        <w:t>Knowledge of inclusion and SEND in early years, including a graduated response/assess–plan–do–review and supporting children without requiring a formal diagnosis</w:t>
      </w:r>
    </w:p>
    <w:p w14:paraId="722C265D" w14:textId="48526EB0" w:rsidR="00725AEB" w:rsidRPr="000201BB" w:rsidRDefault="00725AEB" w:rsidP="00131200">
      <w:pPr>
        <w:pStyle w:val="ListParagraph"/>
        <w:numPr>
          <w:ilvl w:val="0"/>
          <w:numId w:val="15"/>
        </w:numPr>
        <w:spacing w:after="120" w:line="240" w:lineRule="auto"/>
        <w:ind w:left="714" w:hanging="357"/>
        <w:contextualSpacing w:val="0"/>
        <w:rPr>
          <w:rFonts w:ascii="Nunito" w:hAnsi="Nunito"/>
        </w:rPr>
      </w:pPr>
      <w:r w:rsidRPr="000201BB">
        <w:rPr>
          <w:rFonts w:ascii="Nunito" w:hAnsi="Nunito"/>
        </w:rPr>
        <w:t>Excellent communication skills, able to explain concerns and strategies sensitively to parents/carers and contribute confidently to professional discussions, meetings and panels.</w:t>
      </w:r>
    </w:p>
    <w:p w14:paraId="3A78B7CB" w14:textId="059E88B1" w:rsidR="007B77E9" w:rsidRPr="000201BB" w:rsidRDefault="007B77E9" w:rsidP="00131200">
      <w:pPr>
        <w:pStyle w:val="ListParagraph"/>
        <w:numPr>
          <w:ilvl w:val="0"/>
          <w:numId w:val="15"/>
        </w:numPr>
        <w:spacing w:after="120" w:line="240" w:lineRule="auto"/>
        <w:ind w:left="714" w:hanging="357"/>
        <w:contextualSpacing w:val="0"/>
        <w:rPr>
          <w:rFonts w:ascii="Nunito" w:hAnsi="Nunito"/>
        </w:rPr>
      </w:pPr>
      <w:r w:rsidRPr="000201BB">
        <w:rPr>
          <w:rFonts w:ascii="Nunito" w:hAnsi="Nunito"/>
        </w:rPr>
        <w:t>Ability to observe and assess children’s development in a range of settings and use evidence-based tools and professional judgement to identify strengths/needs and agree next steps (including signposting and referral).</w:t>
      </w:r>
    </w:p>
    <w:p w14:paraId="00E975C6" w14:textId="7065D62C" w:rsidR="007B77E9" w:rsidRPr="000201BB" w:rsidRDefault="007B77E9" w:rsidP="00131200">
      <w:pPr>
        <w:pStyle w:val="ListParagraph"/>
        <w:numPr>
          <w:ilvl w:val="0"/>
          <w:numId w:val="15"/>
        </w:numPr>
        <w:spacing w:after="120" w:line="240" w:lineRule="auto"/>
        <w:ind w:left="714" w:hanging="357"/>
        <w:contextualSpacing w:val="0"/>
        <w:rPr>
          <w:rFonts w:ascii="Nunito" w:hAnsi="Nunito"/>
        </w:rPr>
      </w:pPr>
      <w:r w:rsidRPr="000201BB">
        <w:rPr>
          <w:rFonts w:ascii="Nunito" w:hAnsi="Nunito"/>
        </w:rPr>
        <w:t>Ability to maintain accurate, timely and proportionate records, using relevant systems and producing clear summaries/reports for partners and panels, in line with data protection and information governance requirements.</w:t>
      </w:r>
    </w:p>
    <w:p w14:paraId="51329998" w14:textId="613BE7AD" w:rsidR="007A6D06" w:rsidRPr="000201BB" w:rsidRDefault="007A6D06" w:rsidP="00131200">
      <w:pPr>
        <w:pStyle w:val="ListParagraph"/>
        <w:numPr>
          <w:ilvl w:val="0"/>
          <w:numId w:val="15"/>
        </w:numPr>
        <w:spacing w:after="120" w:line="240" w:lineRule="auto"/>
        <w:ind w:left="714" w:hanging="357"/>
        <w:contextualSpacing w:val="0"/>
        <w:rPr>
          <w:rFonts w:ascii="Nunito" w:hAnsi="Nunito"/>
        </w:rPr>
      </w:pPr>
      <w:r w:rsidRPr="000201BB">
        <w:rPr>
          <w:rFonts w:ascii="Nunito" w:hAnsi="Nunito"/>
        </w:rPr>
        <w:t>Working knowledge of safeguarding and early help thresholds for children 0–5, with the ability to recognise risk and take appropriate action in line with local procedures.</w:t>
      </w:r>
    </w:p>
    <w:p w14:paraId="28DF8D1B" w14:textId="14215571" w:rsidR="007A6D06" w:rsidRPr="000201BB" w:rsidRDefault="007A6D06" w:rsidP="00131200">
      <w:pPr>
        <w:pStyle w:val="ListParagraph"/>
        <w:numPr>
          <w:ilvl w:val="0"/>
          <w:numId w:val="15"/>
        </w:numPr>
        <w:spacing w:after="120" w:line="240" w:lineRule="auto"/>
        <w:ind w:left="714" w:hanging="357"/>
        <w:contextualSpacing w:val="0"/>
        <w:rPr>
          <w:rFonts w:ascii="Nunito" w:hAnsi="Nunito"/>
        </w:rPr>
      </w:pPr>
      <w:r w:rsidRPr="000201BB">
        <w:rPr>
          <w:rFonts w:ascii="Nunito" w:hAnsi="Nunito"/>
        </w:rPr>
        <w:t>Ability to work in an inclusive, culturally responsive and trauma-informed way, including adapting approaches for families experiencing disadvantage and those who are under-represented in services.</w:t>
      </w:r>
    </w:p>
    <w:p w14:paraId="68D7DEFD" w14:textId="695060AF" w:rsidR="00131200" w:rsidRPr="000201BB" w:rsidRDefault="000A3F40" w:rsidP="000A3F40">
      <w:pPr>
        <w:pStyle w:val="Heading3"/>
        <w:rPr>
          <w:rFonts w:ascii="Nunito" w:hAnsi="Nunito"/>
        </w:rPr>
      </w:pPr>
      <w:r w:rsidRPr="000201BB">
        <w:rPr>
          <w:rFonts w:ascii="Nunito" w:hAnsi="Nunito"/>
        </w:rPr>
        <w:t>Essential qualification(s) and experience</w:t>
      </w:r>
    </w:p>
    <w:p w14:paraId="74EAE1FA" w14:textId="7B8F8C36" w:rsidR="000A3F40" w:rsidRPr="000201BB" w:rsidRDefault="00E638C8" w:rsidP="000A3F40">
      <w:pPr>
        <w:pStyle w:val="ListParagraph"/>
        <w:numPr>
          <w:ilvl w:val="0"/>
          <w:numId w:val="16"/>
        </w:numPr>
        <w:spacing w:after="120" w:line="240" w:lineRule="auto"/>
        <w:contextualSpacing w:val="0"/>
        <w:rPr>
          <w:rFonts w:ascii="Nunito" w:hAnsi="Nunito"/>
        </w:rPr>
      </w:pPr>
      <w:r w:rsidRPr="000201BB">
        <w:rPr>
          <w:rFonts w:ascii="Nunito" w:hAnsi="Nunito"/>
        </w:rPr>
        <w:t>Level 3 qualification or above in early years, education, health, SEND, child development or a related field.</w:t>
      </w:r>
    </w:p>
    <w:p w14:paraId="2AAB8D51" w14:textId="77777777" w:rsidR="00DE2638" w:rsidRPr="000201BB" w:rsidRDefault="00DE2638" w:rsidP="00DE2638">
      <w:pPr>
        <w:pStyle w:val="ListParagraph"/>
        <w:numPr>
          <w:ilvl w:val="0"/>
          <w:numId w:val="16"/>
        </w:numPr>
        <w:spacing w:after="120" w:line="240" w:lineRule="auto"/>
        <w:contextualSpacing w:val="0"/>
        <w:rPr>
          <w:rFonts w:ascii="Nunito" w:hAnsi="Nunito"/>
        </w:rPr>
      </w:pPr>
      <w:r w:rsidRPr="000201BB">
        <w:rPr>
          <w:rFonts w:ascii="Nunito" w:hAnsi="Nunito"/>
        </w:rPr>
        <w:t>Experience of direct, family-facing support (0–5) including engaging parents/carers, building trust, and agreeing clear goals and time-limited plans.</w:t>
      </w:r>
    </w:p>
    <w:p w14:paraId="2FFB9ABD" w14:textId="77777777" w:rsidR="00DE2638" w:rsidRPr="000201BB" w:rsidRDefault="00DE2638" w:rsidP="00DE2638">
      <w:pPr>
        <w:pStyle w:val="ListParagraph"/>
        <w:numPr>
          <w:ilvl w:val="0"/>
          <w:numId w:val="16"/>
        </w:numPr>
        <w:spacing w:after="120" w:line="240" w:lineRule="auto"/>
        <w:contextualSpacing w:val="0"/>
        <w:rPr>
          <w:rFonts w:ascii="Nunito" w:hAnsi="Nunito"/>
        </w:rPr>
      </w:pPr>
      <w:r w:rsidRPr="000201BB">
        <w:rPr>
          <w:rFonts w:ascii="Nunito" w:hAnsi="Nunito"/>
        </w:rPr>
        <w:t>Experience of effective multi-agency working (e.g., health visiting, speech and language therapy, early years settings, schools and voluntary/community sector) with clear professional communication and appropriate information-sharing.</w:t>
      </w:r>
    </w:p>
    <w:p w14:paraId="71EC3212" w14:textId="77777777" w:rsidR="000A3F40" w:rsidRPr="00680C98" w:rsidRDefault="000A3F40" w:rsidP="00DE2638">
      <w:pPr>
        <w:pStyle w:val="ListParagraph"/>
        <w:spacing w:after="120" w:line="240" w:lineRule="auto"/>
        <w:ind w:left="714"/>
        <w:contextualSpacing w:val="0"/>
        <w:rPr>
          <w:rFonts w:ascii="Nunito" w:hAnsi="Nunito"/>
        </w:rPr>
      </w:pPr>
    </w:p>
    <w:p w14:paraId="6F7D3440" w14:textId="77777777" w:rsidR="000A3F40" w:rsidRPr="00680C98" w:rsidRDefault="000A3F40" w:rsidP="00131200">
      <w:pPr>
        <w:rPr>
          <w:rFonts w:ascii="Nunito" w:hAnsi="Nunito"/>
        </w:rPr>
      </w:pPr>
    </w:p>
    <w:p w14:paraId="5BB29ED9" w14:textId="77777777" w:rsidR="000A3F40" w:rsidRPr="00680C98" w:rsidRDefault="000A3F40" w:rsidP="00131200">
      <w:pPr>
        <w:rPr>
          <w:rFonts w:ascii="Nunito" w:hAnsi="Nunito"/>
        </w:rPr>
        <w:sectPr w:rsidR="000A3F40" w:rsidRPr="00680C98" w:rsidSect="00892AAB">
          <w:headerReference w:type="default" r:id="rId15"/>
          <w:footerReference w:type="default" r:id="rId16"/>
          <w:type w:val="continuous"/>
          <w:pgSz w:w="11906" w:h="16838"/>
          <w:pgMar w:top="1440" w:right="1440" w:bottom="1440" w:left="1440" w:header="708" w:footer="708" w:gutter="0"/>
          <w:cols w:space="708"/>
          <w:docGrid w:linePitch="360"/>
        </w:sectPr>
      </w:pPr>
      <w:r w:rsidRPr="00680C98">
        <w:rPr>
          <w:rFonts w:ascii="Nunito" w:hAnsi="Nunito"/>
        </w:rPr>
        <w:br/>
      </w:r>
    </w:p>
    <w:p w14:paraId="3133C948" w14:textId="4FD40665" w:rsidR="000A3F40" w:rsidRPr="00680C98" w:rsidRDefault="000A3F40" w:rsidP="000A3F40">
      <w:pPr>
        <w:pStyle w:val="Heading2"/>
        <w:rPr>
          <w:rFonts w:ascii="Nunito" w:hAnsi="Nunito"/>
        </w:rPr>
      </w:pPr>
      <w:r w:rsidRPr="00680C98">
        <w:rPr>
          <w:rFonts w:ascii="Nunito" w:hAnsi="Nunito"/>
        </w:rPr>
        <w:t>Values and behaviours</w:t>
      </w:r>
    </w:p>
    <w:p w14:paraId="7F7C7D70" w14:textId="77777777" w:rsidR="00127C86" w:rsidRPr="00680C98" w:rsidRDefault="00127C86" w:rsidP="00127C86">
      <w:pPr>
        <w:rPr>
          <w:rFonts w:ascii="Nunito" w:hAnsi="Nunito"/>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4"/>
        <w:gridCol w:w="2754"/>
        <w:gridCol w:w="2754"/>
        <w:gridCol w:w="2754"/>
        <w:gridCol w:w="2754"/>
      </w:tblGrid>
      <w:tr w:rsidR="000A3F40" w:rsidRPr="00680C98" w14:paraId="329AADD3" w14:textId="77777777" w:rsidTr="45FA8BA1">
        <w:trPr>
          <w:trHeight w:val="551"/>
          <w:tblHeader/>
        </w:trPr>
        <w:tc>
          <w:tcPr>
            <w:tcW w:w="2754" w:type="dxa"/>
          </w:tcPr>
          <w:p w14:paraId="3D33668C" w14:textId="77777777" w:rsidR="000A3F40" w:rsidRPr="00680C98" w:rsidRDefault="000A3F40" w:rsidP="00DE7AB1">
            <w:pPr>
              <w:pStyle w:val="TableParagraph"/>
              <w:spacing w:line="270" w:lineRule="atLeast"/>
              <w:ind w:left="107"/>
              <w:rPr>
                <w:rFonts w:ascii="Nunito" w:hAnsi="Nunito"/>
                <w:b/>
                <w:sz w:val="24"/>
              </w:rPr>
            </w:pPr>
            <w:r w:rsidRPr="00680C98">
              <w:rPr>
                <w:rFonts w:ascii="Nunito" w:hAnsi="Nunito"/>
                <w:b/>
                <w:sz w:val="24"/>
              </w:rPr>
              <w:t>Improved</w:t>
            </w:r>
            <w:r w:rsidRPr="00680C98">
              <w:rPr>
                <w:rFonts w:ascii="Nunito" w:hAnsi="Nunito"/>
                <w:b/>
                <w:spacing w:val="-17"/>
                <w:sz w:val="24"/>
              </w:rPr>
              <w:t xml:space="preserve"> </w:t>
            </w:r>
            <w:r w:rsidRPr="00680C98">
              <w:rPr>
                <w:rFonts w:ascii="Nunito" w:hAnsi="Nunito"/>
                <w:b/>
                <w:sz w:val="24"/>
              </w:rPr>
              <w:t>life</w:t>
            </w:r>
            <w:r w:rsidRPr="00680C98">
              <w:rPr>
                <w:rFonts w:ascii="Nunito" w:hAnsi="Nunito"/>
                <w:b/>
                <w:spacing w:val="-17"/>
                <w:sz w:val="24"/>
              </w:rPr>
              <w:t xml:space="preserve"> </w:t>
            </w:r>
            <w:r w:rsidRPr="00680C98">
              <w:rPr>
                <w:rFonts w:ascii="Nunito" w:hAnsi="Nunito"/>
                <w:b/>
                <w:sz w:val="24"/>
              </w:rPr>
              <w:t xml:space="preserve">for </w:t>
            </w:r>
            <w:r w:rsidRPr="00680C98">
              <w:rPr>
                <w:rFonts w:ascii="Nunito" w:hAnsi="Nunito"/>
                <w:b/>
                <w:spacing w:val="-2"/>
                <w:sz w:val="24"/>
              </w:rPr>
              <w:t>residents</w:t>
            </w:r>
          </w:p>
        </w:tc>
        <w:tc>
          <w:tcPr>
            <w:tcW w:w="2754" w:type="dxa"/>
          </w:tcPr>
          <w:p w14:paraId="77F1EF82" w14:textId="77777777" w:rsidR="000A3F40" w:rsidRPr="00680C98" w:rsidRDefault="000A3F40" w:rsidP="00DE7AB1">
            <w:pPr>
              <w:pStyle w:val="TableParagraph"/>
              <w:ind w:left="108"/>
              <w:rPr>
                <w:rFonts w:ascii="Nunito" w:hAnsi="Nunito"/>
                <w:b/>
                <w:sz w:val="24"/>
              </w:rPr>
            </w:pPr>
            <w:r w:rsidRPr="00680C98">
              <w:rPr>
                <w:rFonts w:ascii="Nunito" w:hAnsi="Nunito"/>
                <w:b/>
                <w:spacing w:val="-2"/>
                <w:sz w:val="24"/>
              </w:rPr>
              <w:t>Trustworthy</w:t>
            </w:r>
          </w:p>
        </w:tc>
        <w:tc>
          <w:tcPr>
            <w:tcW w:w="2754" w:type="dxa"/>
          </w:tcPr>
          <w:p w14:paraId="177E4896" w14:textId="77777777" w:rsidR="000A3F40" w:rsidRPr="00680C98" w:rsidRDefault="000A3F40" w:rsidP="00DE7AB1">
            <w:pPr>
              <w:pStyle w:val="TableParagraph"/>
              <w:ind w:left="108"/>
              <w:rPr>
                <w:rFonts w:ascii="Nunito" w:hAnsi="Nunito"/>
                <w:b/>
                <w:sz w:val="24"/>
              </w:rPr>
            </w:pPr>
            <w:r w:rsidRPr="00680C98">
              <w:rPr>
                <w:rFonts w:ascii="Nunito" w:hAnsi="Nunito"/>
                <w:b/>
                <w:spacing w:val="-2"/>
                <w:sz w:val="24"/>
              </w:rPr>
              <w:t>Collaborative</w:t>
            </w:r>
          </w:p>
        </w:tc>
        <w:tc>
          <w:tcPr>
            <w:tcW w:w="2754" w:type="dxa"/>
          </w:tcPr>
          <w:p w14:paraId="62B36DCB" w14:textId="77777777" w:rsidR="000A3F40" w:rsidRPr="00680C98" w:rsidRDefault="000A3F40" w:rsidP="00DE7AB1">
            <w:pPr>
              <w:pStyle w:val="TableParagraph"/>
              <w:ind w:left="109"/>
              <w:rPr>
                <w:rFonts w:ascii="Nunito" w:hAnsi="Nunito"/>
                <w:b/>
                <w:sz w:val="24"/>
              </w:rPr>
            </w:pPr>
            <w:r w:rsidRPr="00680C98">
              <w:rPr>
                <w:rFonts w:ascii="Nunito" w:hAnsi="Nunito"/>
                <w:b/>
                <w:spacing w:val="-2"/>
                <w:sz w:val="24"/>
              </w:rPr>
              <w:t>Innovative</w:t>
            </w:r>
          </w:p>
        </w:tc>
        <w:tc>
          <w:tcPr>
            <w:tcW w:w="2754" w:type="dxa"/>
          </w:tcPr>
          <w:p w14:paraId="1887F3A5" w14:textId="77777777" w:rsidR="000A3F40" w:rsidRPr="00680C98" w:rsidRDefault="000A3F40" w:rsidP="00DE7AB1">
            <w:pPr>
              <w:pStyle w:val="TableParagraph"/>
              <w:ind w:left="109"/>
              <w:rPr>
                <w:rFonts w:ascii="Nunito" w:hAnsi="Nunito"/>
                <w:b/>
                <w:sz w:val="24"/>
              </w:rPr>
            </w:pPr>
            <w:r w:rsidRPr="00680C98">
              <w:rPr>
                <w:rFonts w:ascii="Nunito" w:hAnsi="Nunito"/>
                <w:b/>
                <w:spacing w:val="-2"/>
                <w:sz w:val="24"/>
              </w:rPr>
              <w:t>Accountable</w:t>
            </w:r>
          </w:p>
        </w:tc>
      </w:tr>
      <w:tr w:rsidR="000A3F40" w:rsidRPr="00680C98" w14:paraId="7A5B6FB7" w14:textId="77777777" w:rsidTr="45FA8BA1">
        <w:trPr>
          <w:trHeight w:val="6082"/>
        </w:trPr>
        <w:tc>
          <w:tcPr>
            <w:tcW w:w="2754" w:type="dxa"/>
          </w:tcPr>
          <w:p w14:paraId="730B49EC" w14:textId="77777777" w:rsidR="000A3F40" w:rsidRPr="00680C98" w:rsidRDefault="000A3F40" w:rsidP="000A3F40">
            <w:pPr>
              <w:pStyle w:val="TableParagraph"/>
              <w:numPr>
                <w:ilvl w:val="0"/>
                <w:numId w:val="21"/>
              </w:numPr>
              <w:tabs>
                <w:tab w:val="left" w:pos="467"/>
              </w:tabs>
              <w:spacing w:line="216" w:lineRule="auto"/>
              <w:ind w:right="252"/>
              <w:rPr>
                <w:rFonts w:ascii="Nunito" w:hAnsi="Nunito"/>
                <w:sz w:val="24"/>
              </w:rPr>
            </w:pPr>
            <w:r w:rsidRPr="00680C98">
              <w:rPr>
                <w:rFonts w:ascii="Nunito" w:hAnsi="Nunito"/>
                <w:sz w:val="24"/>
              </w:rPr>
              <w:t>Is passionate about making Ealing</w:t>
            </w:r>
            <w:r w:rsidRPr="00680C98">
              <w:rPr>
                <w:rFonts w:ascii="Nunito" w:hAnsi="Nunito"/>
                <w:spacing w:val="-17"/>
                <w:sz w:val="24"/>
              </w:rPr>
              <w:t xml:space="preserve"> </w:t>
            </w:r>
            <w:r w:rsidRPr="00680C98">
              <w:rPr>
                <w:rFonts w:ascii="Nunito" w:hAnsi="Nunito"/>
                <w:sz w:val="24"/>
              </w:rPr>
              <w:t>a</w:t>
            </w:r>
            <w:r w:rsidRPr="00680C98">
              <w:rPr>
                <w:rFonts w:ascii="Nunito" w:hAnsi="Nunito"/>
                <w:spacing w:val="-17"/>
                <w:sz w:val="24"/>
              </w:rPr>
              <w:t xml:space="preserve"> </w:t>
            </w:r>
            <w:r w:rsidRPr="00680C98">
              <w:rPr>
                <w:rFonts w:ascii="Nunito" w:hAnsi="Nunito"/>
                <w:sz w:val="24"/>
              </w:rPr>
              <w:t xml:space="preserve">better </w:t>
            </w:r>
            <w:r w:rsidRPr="00680C98">
              <w:rPr>
                <w:rFonts w:ascii="Nunito" w:hAnsi="Nunito"/>
                <w:spacing w:val="-2"/>
                <w:sz w:val="24"/>
              </w:rPr>
              <w:t>place</w:t>
            </w:r>
          </w:p>
          <w:p w14:paraId="131FCD83" w14:textId="77777777" w:rsidR="000A3F40" w:rsidRPr="00680C98" w:rsidRDefault="000A3F40" w:rsidP="00DE7AB1">
            <w:pPr>
              <w:pStyle w:val="TableParagraph"/>
              <w:spacing w:before="9"/>
              <w:rPr>
                <w:rFonts w:ascii="Nunito" w:hAnsi="Nunito"/>
                <w:b/>
                <w:sz w:val="21"/>
              </w:rPr>
            </w:pPr>
          </w:p>
          <w:p w14:paraId="461BC7EC" w14:textId="77777777" w:rsidR="000A3F40" w:rsidRPr="00680C98" w:rsidRDefault="000A3F40" w:rsidP="000A3F40">
            <w:pPr>
              <w:pStyle w:val="TableParagraph"/>
              <w:numPr>
                <w:ilvl w:val="0"/>
                <w:numId w:val="21"/>
              </w:numPr>
              <w:tabs>
                <w:tab w:val="left" w:pos="467"/>
              </w:tabs>
              <w:spacing w:line="216" w:lineRule="auto"/>
              <w:ind w:right="357"/>
              <w:rPr>
                <w:rFonts w:ascii="Nunito" w:hAnsi="Nunito"/>
                <w:sz w:val="24"/>
              </w:rPr>
            </w:pPr>
            <w:r w:rsidRPr="00680C98">
              <w:rPr>
                <w:rFonts w:ascii="Nunito" w:hAnsi="Nunito"/>
                <w:sz w:val="24"/>
              </w:rPr>
              <w:t xml:space="preserve">Can see and </w:t>
            </w:r>
            <w:r w:rsidRPr="00680C98">
              <w:rPr>
                <w:rFonts w:ascii="Nunito" w:hAnsi="Nunito"/>
                <w:spacing w:val="-2"/>
                <w:sz w:val="24"/>
              </w:rPr>
              <w:t xml:space="preserve">appreciate </w:t>
            </w:r>
            <w:r w:rsidRPr="00680C98">
              <w:rPr>
                <w:rFonts w:ascii="Nunito" w:hAnsi="Nunito"/>
                <w:sz w:val="24"/>
              </w:rPr>
              <w:t>things from a resident</w:t>
            </w:r>
            <w:r w:rsidRPr="00680C98">
              <w:rPr>
                <w:rFonts w:ascii="Nunito" w:hAnsi="Nunito"/>
                <w:spacing w:val="-17"/>
                <w:sz w:val="24"/>
              </w:rPr>
              <w:t xml:space="preserve"> </w:t>
            </w:r>
            <w:r w:rsidRPr="00680C98">
              <w:rPr>
                <w:rFonts w:ascii="Nunito" w:hAnsi="Nunito"/>
                <w:sz w:val="24"/>
              </w:rPr>
              <w:t>point of view</w:t>
            </w:r>
          </w:p>
          <w:p w14:paraId="32D17E74" w14:textId="77777777" w:rsidR="000A3F40" w:rsidRPr="00680C98" w:rsidRDefault="000A3F40" w:rsidP="00DE7AB1">
            <w:pPr>
              <w:pStyle w:val="TableParagraph"/>
              <w:spacing w:before="6"/>
              <w:rPr>
                <w:rFonts w:ascii="Nunito" w:hAnsi="Nunito"/>
                <w:b/>
                <w:sz w:val="21"/>
              </w:rPr>
            </w:pPr>
          </w:p>
          <w:p w14:paraId="29ECFA30" w14:textId="77777777" w:rsidR="000A3F40" w:rsidRPr="00680C98" w:rsidRDefault="000A3F40" w:rsidP="000A3F40">
            <w:pPr>
              <w:pStyle w:val="TableParagraph"/>
              <w:numPr>
                <w:ilvl w:val="0"/>
                <w:numId w:val="21"/>
              </w:numPr>
              <w:tabs>
                <w:tab w:val="left" w:pos="467"/>
              </w:tabs>
              <w:spacing w:line="216" w:lineRule="auto"/>
              <w:ind w:right="225"/>
              <w:rPr>
                <w:rFonts w:ascii="Nunito" w:hAnsi="Nunito"/>
                <w:sz w:val="24"/>
              </w:rPr>
            </w:pPr>
            <w:r w:rsidRPr="00680C98">
              <w:rPr>
                <w:rFonts w:ascii="Nunito" w:hAnsi="Nunito"/>
                <w:spacing w:val="-2"/>
                <w:sz w:val="24"/>
              </w:rPr>
              <w:t xml:space="preserve">Understands </w:t>
            </w:r>
            <w:r w:rsidRPr="00680C98">
              <w:rPr>
                <w:rFonts w:ascii="Nunito" w:hAnsi="Nunito"/>
                <w:sz w:val="24"/>
              </w:rPr>
              <w:t>what people want</w:t>
            </w:r>
            <w:r w:rsidRPr="00680C98">
              <w:rPr>
                <w:rFonts w:ascii="Nunito" w:hAnsi="Nunito"/>
                <w:spacing w:val="-17"/>
                <w:sz w:val="24"/>
              </w:rPr>
              <w:t xml:space="preserve"> </w:t>
            </w:r>
            <w:r w:rsidRPr="00680C98">
              <w:rPr>
                <w:rFonts w:ascii="Nunito" w:hAnsi="Nunito"/>
                <w:sz w:val="24"/>
              </w:rPr>
              <w:t>and</w:t>
            </w:r>
            <w:r w:rsidRPr="00680C98">
              <w:rPr>
                <w:rFonts w:ascii="Nunito" w:hAnsi="Nunito"/>
                <w:spacing w:val="-17"/>
                <w:sz w:val="24"/>
              </w:rPr>
              <w:t xml:space="preserve"> </w:t>
            </w:r>
            <w:r w:rsidRPr="00680C98">
              <w:rPr>
                <w:rFonts w:ascii="Nunito" w:hAnsi="Nunito"/>
                <w:sz w:val="24"/>
              </w:rPr>
              <w:t>need</w:t>
            </w:r>
          </w:p>
          <w:p w14:paraId="0346D94F" w14:textId="77777777" w:rsidR="000A3F40" w:rsidRPr="00680C98" w:rsidRDefault="000A3F40" w:rsidP="00DE7AB1">
            <w:pPr>
              <w:pStyle w:val="TableParagraph"/>
              <w:spacing w:before="7"/>
              <w:rPr>
                <w:rFonts w:ascii="Nunito" w:hAnsi="Nunito"/>
                <w:b/>
                <w:sz w:val="21"/>
              </w:rPr>
            </w:pPr>
          </w:p>
          <w:p w14:paraId="500B6552" w14:textId="77777777" w:rsidR="000A3F40" w:rsidRPr="00680C98" w:rsidRDefault="000A3F40" w:rsidP="000A3F40">
            <w:pPr>
              <w:pStyle w:val="TableParagraph"/>
              <w:numPr>
                <w:ilvl w:val="0"/>
                <w:numId w:val="21"/>
              </w:numPr>
              <w:tabs>
                <w:tab w:val="left" w:pos="467"/>
              </w:tabs>
              <w:spacing w:line="216" w:lineRule="auto"/>
              <w:ind w:right="516"/>
              <w:rPr>
                <w:rFonts w:ascii="Nunito" w:hAnsi="Nunito"/>
                <w:sz w:val="24"/>
              </w:rPr>
            </w:pPr>
            <w:r w:rsidRPr="00680C98">
              <w:rPr>
                <w:rFonts w:ascii="Nunito" w:hAnsi="Nunito"/>
                <w:spacing w:val="-2"/>
                <w:sz w:val="24"/>
              </w:rPr>
              <w:t xml:space="preserve">Encourages </w:t>
            </w:r>
            <w:r w:rsidRPr="00680C98">
              <w:rPr>
                <w:rFonts w:ascii="Nunito" w:hAnsi="Nunito"/>
                <w:sz w:val="24"/>
              </w:rPr>
              <w:t xml:space="preserve">change to </w:t>
            </w:r>
            <w:r w:rsidRPr="00680C98">
              <w:rPr>
                <w:rFonts w:ascii="Nunito" w:hAnsi="Nunito"/>
                <w:spacing w:val="-2"/>
                <w:sz w:val="24"/>
              </w:rPr>
              <w:t xml:space="preserve">tackle underlying </w:t>
            </w:r>
            <w:r w:rsidRPr="00680C98">
              <w:rPr>
                <w:rFonts w:ascii="Nunito" w:hAnsi="Nunito"/>
                <w:sz w:val="24"/>
              </w:rPr>
              <w:t xml:space="preserve">causes or </w:t>
            </w:r>
            <w:r w:rsidRPr="00680C98">
              <w:rPr>
                <w:rFonts w:ascii="Nunito" w:hAnsi="Nunito"/>
                <w:spacing w:val="-2"/>
                <w:sz w:val="24"/>
              </w:rPr>
              <w:t>issues</w:t>
            </w:r>
          </w:p>
        </w:tc>
        <w:tc>
          <w:tcPr>
            <w:tcW w:w="2754" w:type="dxa"/>
          </w:tcPr>
          <w:p w14:paraId="603AC86A" w14:textId="531830D4" w:rsidR="000A3F40" w:rsidRPr="00680C98" w:rsidRDefault="000A3F40" w:rsidP="45FA8BA1">
            <w:pPr>
              <w:pStyle w:val="TableParagraph"/>
              <w:numPr>
                <w:ilvl w:val="0"/>
                <w:numId w:val="20"/>
              </w:numPr>
              <w:tabs>
                <w:tab w:val="left" w:pos="468"/>
              </w:tabs>
              <w:spacing w:line="216" w:lineRule="auto"/>
              <w:ind w:right="313"/>
              <w:rPr>
                <w:rFonts w:ascii="Nunito" w:hAnsi="Nunito"/>
                <w:sz w:val="24"/>
                <w:szCs w:val="24"/>
              </w:rPr>
            </w:pPr>
            <w:r w:rsidRPr="00680C98">
              <w:rPr>
                <w:rFonts w:ascii="Nunito" w:hAnsi="Nunito"/>
                <w:sz w:val="24"/>
                <w:szCs w:val="24"/>
              </w:rPr>
              <w:t xml:space="preserve">Does what they say </w:t>
            </w:r>
            <w:r w:rsidR="650F4F8E" w:rsidRPr="00680C98">
              <w:rPr>
                <w:rFonts w:ascii="Nunito" w:hAnsi="Nunito"/>
                <w:sz w:val="24"/>
                <w:szCs w:val="24"/>
              </w:rPr>
              <w:t>they will</w:t>
            </w:r>
            <w:r w:rsidRPr="00680C98">
              <w:rPr>
                <w:rFonts w:ascii="Nunito" w:hAnsi="Nunito"/>
                <w:spacing w:val="-17"/>
                <w:sz w:val="24"/>
                <w:szCs w:val="24"/>
              </w:rPr>
              <w:t xml:space="preserve"> </w:t>
            </w:r>
            <w:r w:rsidRPr="00680C98">
              <w:rPr>
                <w:rFonts w:ascii="Nunito" w:hAnsi="Nunito"/>
                <w:sz w:val="24"/>
                <w:szCs w:val="24"/>
              </w:rPr>
              <w:t>do</w:t>
            </w:r>
            <w:r w:rsidRPr="00680C98">
              <w:rPr>
                <w:rFonts w:ascii="Nunito" w:hAnsi="Nunito"/>
                <w:spacing w:val="-17"/>
                <w:sz w:val="24"/>
                <w:szCs w:val="24"/>
              </w:rPr>
              <w:t xml:space="preserve"> </w:t>
            </w:r>
            <w:r w:rsidRPr="00680C98">
              <w:rPr>
                <w:rFonts w:ascii="Nunito" w:hAnsi="Nunito"/>
                <w:sz w:val="24"/>
                <w:szCs w:val="24"/>
              </w:rPr>
              <w:t xml:space="preserve">on </w:t>
            </w:r>
            <w:r w:rsidRPr="00680C98">
              <w:rPr>
                <w:rFonts w:ascii="Nunito" w:hAnsi="Nunito"/>
                <w:spacing w:val="-4"/>
                <w:sz w:val="24"/>
                <w:szCs w:val="24"/>
              </w:rPr>
              <w:t>time</w:t>
            </w:r>
          </w:p>
          <w:p w14:paraId="4A27823E" w14:textId="77777777" w:rsidR="000A3F40" w:rsidRPr="00680C98" w:rsidRDefault="000A3F40" w:rsidP="00DE7AB1">
            <w:pPr>
              <w:pStyle w:val="TableParagraph"/>
              <w:rPr>
                <w:rFonts w:ascii="Nunito" w:hAnsi="Nunito"/>
                <w:b/>
              </w:rPr>
            </w:pPr>
          </w:p>
          <w:p w14:paraId="68BC6867" w14:textId="77777777" w:rsidR="000A3F40" w:rsidRPr="00680C98" w:rsidRDefault="000A3F40" w:rsidP="000A3F40">
            <w:pPr>
              <w:pStyle w:val="TableParagraph"/>
              <w:numPr>
                <w:ilvl w:val="0"/>
                <w:numId w:val="20"/>
              </w:numPr>
              <w:tabs>
                <w:tab w:val="left" w:pos="468"/>
              </w:tabs>
              <w:spacing w:line="213" w:lineRule="auto"/>
              <w:ind w:right="339"/>
              <w:rPr>
                <w:rFonts w:ascii="Nunito" w:hAnsi="Nunito"/>
                <w:sz w:val="24"/>
              </w:rPr>
            </w:pPr>
            <w:r w:rsidRPr="00680C98">
              <w:rPr>
                <w:rFonts w:ascii="Nunito" w:hAnsi="Nunito"/>
                <w:sz w:val="24"/>
              </w:rPr>
              <w:t>Is</w:t>
            </w:r>
            <w:r w:rsidRPr="00680C98">
              <w:rPr>
                <w:rFonts w:ascii="Nunito" w:hAnsi="Nunito"/>
                <w:spacing w:val="-17"/>
                <w:sz w:val="24"/>
              </w:rPr>
              <w:t xml:space="preserve"> </w:t>
            </w:r>
            <w:r w:rsidRPr="00680C98">
              <w:rPr>
                <w:rFonts w:ascii="Nunito" w:hAnsi="Nunito"/>
                <w:sz w:val="24"/>
              </w:rPr>
              <w:t>open</w:t>
            </w:r>
            <w:r w:rsidRPr="00680C98">
              <w:rPr>
                <w:rFonts w:ascii="Nunito" w:hAnsi="Nunito"/>
                <w:spacing w:val="-17"/>
                <w:sz w:val="24"/>
              </w:rPr>
              <w:t xml:space="preserve"> </w:t>
            </w:r>
            <w:r w:rsidRPr="00680C98">
              <w:rPr>
                <w:rFonts w:ascii="Nunito" w:hAnsi="Nunito"/>
                <w:sz w:val="24"/>
              </w:rPr>
              <w:t xml:space="preserve">and </w:t>
            </w:r>
            <w:r w:rsidRPr="00680C98">
              <w:rPr>
                <w:rFonts w:ascii="Nunito" w:hAnsi="Nunito"/>
                <w:spacing w:val="-2"/>
                <w:sz w:val="24"/>
              </w:rPr>
              <w:t>honest</w:t>
            </w:r>
          </w:p>
          <w:p w14:paraId="1EFE1621" w14:textId="77777777" w:rsidR="000A3F40" w:rsidRPr="00680C98" w:rsidRDefault="000A3F40" w:rsidP="00DE7AB1">
            <w:pPr>
              <w:pStyle w:val="TableParagraph"/>
              <w:spacing w:before="1"/>
              <w:rPr>
                <w:rFonts w:ascii="Nunito" w:hAnsi="Nunito"/>
                <w:b/>
              </w:rPr>
            </w:pPr>
          </w:p>
          <w:p w14:paraId="14A3BA3F" w14:textId="77777777" w:rsidR="000A3F40" w:rsidRPr="00680C98" w:rsidRDefault="000A3F40" w:rsidP="000A3F40">
            <w:pPr>
              <w:pStyle w:val="TableParagraph"/>
              <w:numPr>
                <w:ilvl w:val="0"/>
                <w:numId w:val="20"/>
              </w:numPr>
              <w:tabs>
                <w:tab w:val="left" w:pos="468"/>
              </w:tabs>
              <w:spacing w:line="213" w:lineRule="auto"/>
              <w:ind w:right="299"/>
              <w:rPr>
                <w:rFonts w:ascii="Nunito" w:hAnsi="Nunito"/>
                <w:sz w:val="24"/>
              </w:rPr>
            </w:pPr>
            <w:r w:rsidRPr="00680C98">
              <w:rPr>
                <w:rFonts w:ascii="Nunito" w:hAnsi="Nunito"/>
                <w:sz w:val="24"/>
              </w:rPr>
              <w:t>Treats all people</w:t>
            </w:r>
            <w:r w:rsidRPr="00680C98">
              <w:rPr>
                <w:rFonts w:ascii="Nunito" w:hAnsi="Nunito"/>
                <w:spacing w:val="-17"/>
                <w:sz w:val="24"/>
              </w:rPr>
              <w:t xml:space="preserve"> </w:t>
            </w:r>
            <w:r w:rsidRPr="00680C98">
              <w:rPr>
                <w:rFonts w:ascii="Nunito" w:hAnsi="Nunito"/>
                <w:sz w:val="24"/>
              </w:rPr>
              <w:t>fairly</w:t>
            </w:r>
          </w:p>
        </w:tc>
        <w:tc>
          <w:tcPr>
            <w:tcW w:w="2754" w:type="dxa"/>
          </w:tcPr>
          <w:p w14:paraId="682CB696" w14:textId="77777777" w:rsidR="000A3F40" w:rsidRPr="00680C98" w:rsidRDefault="000A3F40" w:rsidP="000A3F40">
            <w:pPr>
              <w:pStyle w:val="TableParagraph"/>
              <w:numPr>
                <w:ilvl w:val="0"/>
                <w:numId w:val="19"/>
              </w:numPr>
              <w:tabs>
                <w:tab w:val="left" w:pos="469"/>
              </w:tabs>
              <w:spacing w:line="216" w:lineRule="auto"/>
              <w:ind w:right="193"/>
              <w:rPr>
                <w:rFonts w:ascii="Nunito" w:hAnsi="Nunito"/>
                <w:sz w:val="24"/>
              </w:rPr>
            </w:pPr>
            <w:r w:rsidRPr="00680C98">
              <w:rPr>
                <w:rFonts w:ascii="Nunito" w:hAnsi="Nunito"/>
                <w:sz w:val="24"/>
              </w:rPr>
              <w:t>Ambitious</w:t>
            </w:r>
            <w:r w:rsidRPr="00680C98">
              <w:rPr>
                <w:rFonts w:ascii="Nunito" w:hAnsi="Nunito"/>
                <w:spacing w:val="-17"/>
                <w:sz w:val="24"/>
              </w:rPr>
              <w:t xml:space="preserve"> </w:t>
            </w:r>
            <w:r w:rsidRPr="00680C98">
              <w:rPr>
                <w:rFonts w:ascii="Nunito" w:hAnsi="Nunito"/>
                <w:sz w:val="24"/>
              </w:rPr>
              <w:t xml:space="preserve">and confident in </w:t>
            </w:r>
            <w:r w:rsidRPr="00680C98">
              <w:rPr>
                <w:rFonts w:ascii="Nunito" w:hAnsi="Nunito"/>
                <w:spacing w:val="-2"/>
                <w:sz w:val="24"/>
              </w:rPr>
              <w:t>leading partnerships</w:t>
            </w:r>
          </w:p>
          <w:p w14:paraId="16657F12" w14:textId="77777777" w:rsidR="000A3F40" w:rsidRPr="00680C98" w:rsidRDefault="000A3F40" w:rsidP="00DE7AB1">
            <w:pPr>
              <w:pStyle w:val="TableParagraph"/>
              <w:rPr>
                <w:rFonts w:ascii="Nunito" w:hAnsi="Nunito"/>
                <w:b/>
              </w:rPr>
            </w:pPr>
          </w:p>
          <w:p w14:paraId="4EC8A291" w14:textId="77777777" w:rsidR="000A3F40" w:rsidRPr="00680C98" w:rsidRDefault="000A3F40" w:rsidP="000062AC">
            <w:pPr>
              <w:pStyle w:val="TableParagraph"/>
              <w:numPr>
                <w:ilvl w:val="0"/>
                <w:numId w:val="19"/>
              </w:numPr>
              <w:tabs>
                <w:tab w:val="left" w:pos="469"/>
              </w:tabs>
              <w:spacing w:line="213" w:lineRule="auto"/>
              <w:ind w:right="98"/>
              <w:rPr>
                <w:rFonts w:ascii="Nunito" w:hAnsi="Nunito"/>
                <w:sz w:val="24"/>
              </w:rPr>
            </w:pPr>
            <w:r w:rsidRPr="00680C98">
              <w:rPr>
                <w:rFonts w:ascii="Nunito" w:hAnsi="Nunito"/>
                <w:sz w:val="24"/>
              </w:rPr>
              <w:t>Offers</w:t>
            </w:r>
            <w:r w:rsidRPr="00680C98">
              <w:rPr>
                <w:rFonts w:ascii="Nunito" w:hAnsi="Nunito"/>
                <w:spacing w:val="-4"/>
                <w:sz w:val="24"/>
              </w:rPr>
              <w:t xml:space="preserve"> </w:t>
            </w:r>
            <w:r w:rsidRPr="00680C98">
              <w:rPr>
                <w:rFonts w:ascii="Nunito" w:hAnsi="Nunito"/>
                <w:sz w:val="24"/>
              </w:rPr>
              <w:t>to</w:t>
            </w:r>
            <w:r w:rsidRPr="00680C98">
              <w:rPr>
                <w:rFonts w:ascii="Nunito" w:hAnsi="Nunito"/>
                <w:spacing w:val="-6"/>
                <w:sz w:val="24"/>
              </w:rPr>
              <w:t xml:space="preserve"> </w:t>
            </w:r>
            <w:r w:rsidRPr="00680C98">
              <w:rPr>
                <w:rFonts w:ascii="Nunito" w:hAnsi="Nunito"/>
                <w:sz w:val="24"/>
              </w:rPr>
              <w:t>share knowledge</w:t>
            </w:r>
            <w:r w:rsidRPr="00680C98">
              <w:rPr>
                <w:rFonts w:ascii="Nunito" w:hAnsi="Nunito"/>
                <w:spacing w:val="-17"/>
                <w:sz w:val="24"/>
              </w:rPr>
              <w:t xml:space="preserve"> </w:t>
            </w:r>
            <w:r w:rsidRPr="00680C98">
              <w:rPr>
                <w:rFonts w:ascii="Nunito" w:hAnsi="Nunito"/>
                <w:sz w:val="24"/>
              </w:rPr>
              <w:t xml:space="preserve">and </w:t>
            </w:r>
            <w:r w:rsidRPr="00680C98">
              <w:rPr>
                <w:rFonts w:ascii="Nunito" w:hAnsi="Nunito"/>
                <w:spacing w:val="-2"/>
                <w:sz w:val="24"/>
              </w:rPr>
              <w:t>ideas</w:t>
            </w:r>
          </w:p>
          <w:p w14:paraId="02116407" w14:textId="77777777" w:rsidR="000A3F40" w:rsidRPr="00680C98" w:rsidRDefault="000A3F40" w:rsidP="00DE7AB1">
            <w:pPr>
              <w:pStyle w:val="TableParagraph"/>
              <w:rPr>
                <w:rFonts w:ascii="Nunito" w:hAnsi="Nunito"/>
                <w:b/>
              </w:rPr>
            </w:pPr>
          </w:p>
          <w:p w14:paraId="703721BA" w14:textId="77777777" w:rsidR="000A3F40" w:rsidRPr="00680C98" w:rsidRDefault="000A3F40" w:rsidP="000A3F40">
            <w:pPr>
              <w:pStyle w:val="TableParagraph"/>
              <w:numPr>
                <w:ilvl w:val="0"/>
                <w:numId w:val="19"/>
              </w:numPr>
              <w:tabs>
                <w:tab w:val="left" w:pos="469"/>
              </w:tabs>
              <w:spacing w:line="216" w:lineRule="auto"/>
              <w:ind w:right="258"/>
              <w:rPr>
                <w:rFonts w:ascii="Nunito" w:hAnsi="Nunito"/>
                <w:sz w:val="24"/>
              </w:rPr>
            </w:pPr>
            <w:r w:rsidRPr="00680C98">
              <w:rPr>
                <w:rFonts w:ascii="Nunito" w:hAnsi="Nunito"/>
                <w:spacing w:val="-2"/>
                <w:sz w:val="24"/>
              </w:rPr>
              <w:t xml:space="preserve">Challenges constructively </w:t>
            </w:r>
            <w:r w:rsidRPr="00680C98">
              <w:rPr>
                <w:rFonts w:ascii="Nunito" w:hAnsi="Nunito"/>
                <w:spacing w:val="-4"/>
                <w:sz w:val="24"/>
              </w:rPr>
              <w:t xml:space="preserve">and </w:t>
            </w:r>
            <w:r w:rsidRPr="00680C98">
              <w:rPr>
                <w:rFonts w:ascii="Nunito" w:hAnsi="Nunito"/>
                <w:spacing w:val="-2"/>
                <w:sz w:val="24"/>
              </w:rPr>
              <w:t xml:space="preserve">respectfully </w:t>
            </w:r>
            <w:r w:rsidRPr="00680C98">
              <w:rPr>
                <w:rFonts w:ascii="Nunito" w:hAnsi="Nunito"/>
                <w:sz w:val="24"/>
              </w:rPr>
              <w:t xml:space="preserve">listens to </w:t>
            </w:r>
            <w:r w:rsidRPr="00680C98">
              <w:rPr>
                <w:rFonts w:ascii="Nunito" w:hAnsi="Nunito"/>
                <w:spacing w:val="-2"/>
                <w:sz w:val="24"/>
              </w:rPr>
              <w:t>feedback</w:t>
            </w:r>
          </w:p>
          <w:p w14:paraId="0E15DDD4" w14:textId="77777777" w:rsidR="000A3F40" w:rsidRPr="00680C98" w:rsidRDefault="000A3F40" w:rsidP="00DE7AB1">
            <w:pPr>
              <w:pStyle w:val="TableParagraph"/>
              <w:spacing w:before="9"/>
              <w:rPr>
                <w:rFonts w:ascii="Nunito" w:hAnsi="Nunito"/>
                <w:b/>
                <w:sz w:val="21"/>
              </w:rPr>
            </w:pPr>
          </w:p>
          <w:p w14:paraId="77EBBECA" w14:textId="77777777" w:rsidR="000A3F40" w:rsidRPr="00680C98" w:rsidRDefault="000A3F40" w:rsidP="000A3F40">
            <w:pPr>
              <w:pStyle w:val="TableParagraph"/>
              <w:numPr>
                <w:ilvl w:val="0"/>
                <w:numId w:val="19"/>
              </w:numPr>
              <w:tabs>
                <w:tab w:val="left" w:pos="469"/>
              </w:tabs>
              <w:spacing w:line="216" w:lineRule="auto"/>
              <w:ind w:right="326"/>
              <w:rPr>
                <w:rFonts w:ascii="Nunito" w:hAnsi="Nunito"/>
                <w:sz w:val="24"/>
              </w:rPr>
            </w:pPr>
            <w:r w:rsidRPr="00680C98">
              <w:rPr>
                <w:rFonts w:ascii="Nunito" w:hAnsi="Nunito"/>
                <w:spacing w:val="-2"/>
                <w:sz w:val="24"/>
              </w:rPr>
              <w:t xml:space="preserve">Overcomes </w:t>
            </w:r>
            <w:r w:rsidRPr="00680C98">
              <w:rPr>
                <w:rFonts w:ascii="Nunito" w:hAnsi="Nunito"/>
                <w:sz w:val="24"/>
              </w:rPr>
              <w:t>barriers to develop our outcomes</w:t>
            </w:r>
            <w:r w:rsidRPr="00680C98">
              <w:rPr>
                <w:rFonts w:ascii="Nunito" w:hAnsi="Nunito"/>
                <w:spacing w:val="-17"/>
                <w:sz w:val="24"/>
              </w:rPr>
              <w:t xml:space="preserve"> </w:t>
            </w:r>
            <w:r w:rsidRPr="00680C98">
              <w:rPr>
                <w:rFonts w:ascii="Nunito" w:hAnsi="Nunito"/>
                <w:sz w:val="24"/>
              </w:rPr>
              <w:t xml:space="preserve">for </w:t>
            </w:r>
            <w:r w:rsidRPr="00680C98">
              <w:rPr>
                <w:rFonts w:ascii="Nunito" w:hAnsi="Nunito"/>
                <w:spacing w:val="-2"/>
                <w:sz w:val="24"/>
              </w:rPr>
              <w:t>residents</w:t>
            </w:r>
          </w:p>
        </w:tc>
        <w:tc>
          <w:tcPr>
            <w:tcW w:w="2754" w:type="dxa"/>
          </w:tcPr>
          <w:p w14:paraId="2A03551A" w14:textId="77777777" w:rsidR="000A3F40" w:rsidRPr="00680C98" w:rsidRDefault="000A3F40" w:rsidP="000A3F40">
            <w:pPr>
              <w:pStyle w:val="TableParagraph"/>
              <w:numPr>
                <w:ilvl w:val="0"/>
                <w:numId w:val="18"/>
              </w:numPr>
              <w:tabs>
                <w:tab w:val="left" w:pos="469"/>
              </w:tabs>
              <w:spacing w:line="216" w:lineRule="auto"/>
              <w:ind w:right="154"/>
              <w:rPr>
                <w:rFonts w:ascii="Nunito" w:hAnsi="Nunito"/>
                <w:sz w:val="24"/>
              </w:rPr>
            </w:pPr>
            <w:proofErr w:type="gramStart"/>
            <w:r w:rsidRPr="00680C98">
              <w:rPr>
                <w:rFonts w:ascii="Nunito" w:hAnsi="Nunito"/>
                <w:sz w:val="24"/>
              </w:rPr>
              <w:t>Tries</w:t>
            </w:r>
            <w:proofErr w:type="gramEnd"/>
            <w:r w:rsidRPr="00680C98">
              <w:rPr>
                <w:rFonts w:ascii="Nunito" w:hAnsi="Nunito"/>
                <w:sz w:val="24"/>
              </w:rPr>
              <w:t xml:space="preserve"> out ways to do things</w:t>
            </w:r>
            <w:r w:rsidRPr="00680C98">
              <w:rPr>
                <w:rFonts w:ascii="Nunito" w:hAnsi="Nunito"/>
                <w:spacing w:val="-9"/>
                <w:sz w:val="24"/>
              </w:rPr>
              <w:t xml:space="preserve"> </w:t>
            </w:r>
            <w:r w:rsidRPr="00680C98">
              <w:rPr>
                <w:rFonts w:ascii="Nunito" w:hAnsi="Nunito"/>
                <w:sz w:val="24"/>
              </w:rPr>
              <w:t>better, faster</w:t>
            </w:r>
            <w:r w:rsidRPr="00680C98">
              <w:rPr>
                <w:rFonts w:ascii="Nunito" w:hAnsi="Nunito"/>
                <w:spacing w:val="-17"/>
                <w:sz w:val="24"/>
              </w:rPr>
              <w:t xml:space="preserve"> </w:t>
            </w:r>
            <w:r w:rsidRPr="00680C98">
              <w:rPr>
                <w:rFonts w:ascii="Nunito" w:hAnsi="Nunito"/>
                <w:sz w:val="24"/>
              </w:rPr>
              <w:t>and</w:t>
            </w:r>
            <w:r w:rsidRPr="00680C98">
              <w:rPr>
                <w:rFonts w:ascii="Nunito" w:hAnsi="Nunito"/>
                <w:spacing w:val="-17"/>
                <w:sz w:val="24"/>
              </w:rPr>
              <w:t xml:space="preserve"> </w:t>
            </w:r>
            <w:r w:rsidRPr="00680C98">
              <w:rPr>
                <w:rFonts w:ascii="Nunito" w:hAnsi="Nunito"/>
                <w:sz w:val="24"/>
              </w:rPr>
              <w:t>for less cost</w:t>
            </w:r>
          </w:p>
          <w:p w14:paraId="5CE49AE3" w14:textId="77777777" w:rsidR="000A3F40" w:rsidRPr="00680C98" w:rsidRDefault="000A3F40" w:rsidP="00DE7AB1">
            <w:pPr>
              <w:pStyle w:val="TableParagraph"/>
              <w:spacing w:before="8"/>
              <w:rPr>
                <w:rFonts w:ascii="Nunito" w:hAnsi="Nunito"/>
                <w:b/>
                <w:sz w:val="21"/>
              </w:rPr>
            </w:pPr>
          </w:p>
          <w:p w14:paraId="4916EB81" w14:textId="77777777" w:rsidR="000A3F40" w:rsidRPr="00680C98" w:rsidRDefault="000A3F40" w:rsidP="000A3F40">
            <w:pPr>
              <w:pStyle w:val="TableParagraph"/>
              <w:numPr>
                <w:ilvl w:val="0"/>
                <w:numId w:val="18"/>
              </w:numPr>
              <w:tabs>
                <w:tab w:val="left" w:pos="469"/>
              </w:tabs>
              <w:spacing w:line="216" w:lineRule="auto"/>
              <w:ind w:right="223"/>
              <w:rPr>
                <w:rFonts w:ascii="Nunito" w:hAnsi="Nunito"/>
                <w:sz w:val="24"/>
              </w:rPr>
            </w:pPr>
            <w:proofErr w:type="gramStart"/>
            <w:r w:rsidRPr="00680C98">
              <w:rPr>
                <w:rFonts w:ascii="Nunito" w:hAnsi="Nunito"/>
                <w:sz w:val="24"/>
              </w:rPr>
              <w:t>Brings</w:t>
            </w:r>
            <w:proofErr w:type="gramEnd"/>
            <w:r w:rsidRPr="00680C98">
              <w:rPr>
                <w:rFonts w:ascii="Nunito" w:hAnsi="Nunito"/>
                <w:sz w:val="24"/>
              </w:rPr>
              <w:t xml:space="preserve"> in ideas from outside to </w:t>
            </w:r>
            <w:r w:rsidRPr="00680C98">
              <w:rPr>
                <w:rFonts w:ascii="Nunito" w:hAnsi="Nunito"/>
                <w:spacing w:val="-2"/>
                <w:sz w:val="24"/>
              </w:rPr>
              <w:t>improve performance</w:t>
            </w:r>
          </w:p>
          <w:p w14:paraId="0F558311" w14:textId="77777777" w:rsidR="000A3F40" w:rsidRPr="00680C98" w:rsidRDefault="000A3F40" w:rsidP="00DE7AB1">
            <w:pPr>
              <w:pStyle w:val="TableParagraph"/>
              <w:spacing w:before="8"/>
              <w:rPr>
                <w:rFonts w:ascii="Nunito" w:hAnsi="Nunito"/>
                <w:b/>
                <w:sz w:val="21"/>
              </w:rPr>
            </w:pPr>
          </w:p>
          <w:p w14:paraId="5E91D66D" w14:textId="77777777" w:rsidR="000A3F40" w:rsidRPr="00680C98" w:rsidRDefault="000A3F40" w:rsidP="000A3F40">
            <w:pPr>
              <w:pStyle w:val="TableParagraph"/>
              <w:numPr>
                <w:ilvl w:val="0"/>
                <w:numId w:val="18"/>
              </w:numPr>
              <w:tabs>
                <w:tab w:val="left" w:pos="469"/>
              </w:tabs>
              <w:spacing w:line="216" w:lineRule="auto"/>
              <w:ind w:right="489"/>
              <w:rPr>
                <w:rFonts w:ascii="Nunito" w:hAnsi="Nunito"/>
                <w:sz w:val="24"/>
              </w:rPr>
            </w:pPr>
            <w:r w:rsidRPr="00680C98">
              <w:rPr>
                <w:rFonts w:ascii="Nunito" w:hAnsi="Nunito"/>
                <w:spacing w:val="-2"/>
                <w:sz w:val="24"/>
              </w:rPr>
              <w:t xml:space="preserve">Takes calculated </w:t>
            </w:r>
            <w:r w:rsidRPr="00680C98">
              <w:rPr>
                <w:rFonts w:ascii="Nunito" w:hAnsi="Nunito"/>
                <w:sz w:val="24"/>
              </w:rPr>
              <w:t xml:space="preserve">risks to </w:t>
            </w:r>
            <w:r w:rsidRPr="00680C98">
              <w:rPr>
                <w:rFonts w:ascii="Nunito" w:hAnsi="Nunito"/>
                <w:spacing w:val="-2"/>
                <w:sz w:val="24"/>
              </w:rPr>
              <w:t>improve outcomes</w:t>
            </w:r>
          </w:p>
          <w:p w14:paraId="1BDBF6BB" w14:textId="77777777" w:rsidR="000A3F40" w:rsidRPr="00680C98" w:rsidRDefault="000A3F40" w:rsidP="00DE7AB1">
            <w:pPr>
              <w:pStyle w:val="TableParagraph"/>
              <w:spacing w:before="10"/>
              <w:rPr>
                <w:rFonts w:ascii="Nunito" w:hAnsi="Nunito"/>
                <w:b/>
                <w:sz w:val="21"/>
              </w:rPr>
            </w:pPr>
          </w:p>
          <w:p w14:paraId="60952352" w14:textId="77777777" w:rsidR="000A3F40" w:rsidRPr="00680C98" w:rsidRDefault="000A3F40" w:rsidP="000A3F40">
            <w:pPr>
              <w:pStyle w:val="TableParagraph"/>
              <w:numPr>
                <w:ilvl w:val="0"/>
                <w:numId w:val="18"/>
              </w:numPr>
              <w:tabs>
                <w:tab w:val="left" w:pos="469"/>
              </w:tabs>
              <w:spacing w:line="213" w:lineRule="auto"/>
              <w:ind w:right="156"/>
              <w:rPr>
                <w:rFonts w:ascii="Nunito" w:hAnsi="Nunito"/>
                <w:sz w:val="24"/>
              </w:rPr>
            </w:pPr>
            <w:proofErr w:type="gramStart"/>
            <w:r w:rsidRPr="00680C98">
              <w:rPr>
                <w:rFonts w:ascii="Nunito" w:hAnsi="Nunito"/>
                <w:sz w:val="24"/>
              </w:rPr>
              <w:t>Learns</w:t>
            </w:r>
            <w:proofErr w:type="gramEnd"/>
            <w:r w:rsidRPr="00680C98">
              <w:rPr>
                <w:rFonts w:ascii="Nunito" w:hAnsi="Nunito"/>
                <w:sz w:val="24"/>
              </w:rPr>
              <w:t xml:space="preserve"> from mistakes</w:t>
            </w:r>
            <w:r w:rsidRPr="00680C98">
              <w:rPr>
                <w:rFonts w:ascii="Nunito" w:hAnsi="Nunito"/>
                <w:spacing w:val="-17"/>
                <w:sz w:val="24"/>
              </w:rPr>
              <w:t xml:space="preserve"> </w:t>
            </w:r>
            <w:r w:rsidRPr="00680C98">
              <w:rPr>
                <w:rFonts w:ascii="Nunito" w:hAnsi="Nunito"/>
                <w:sz w:val="24"/>
              </w:rPr>
              <w:t xml:space="preserve">and </w:t>
            </w:r>
            <w:r w:rsidRPr="00680C98">
              <w:rPr>
                <w:rFonts w:ascii="Nunito" w:hAnsi="Nunito"/>
                <w:spacing w:val="-2"/>
                <w:sz w:val="24"/>
              </w:rPr>
              <w:t>failures</w:t>
            </w:r>
          </w:p>
        </w:tc>
        <w:tc>
          <w:tcPr>
            <w:tcW w:w="2754" w:type="dxa"/>
          </w:tcPr>
          <w:p w14:paraId="5478F441" w14:textId="77777777" w:rsidR="000A3F40" w:rsidRPr="00680C98" w:rsidRDefault="000A3F40" w:rsidP="000A3F40">
            <w:pPr>
              <w:pStyle w:val="TableParagraph"/>
              <w:numPr>
                <w:ilvl w:val="0"/>
                <w:numId w:val="17"/>
              </w:numPr>
              <w:tabs>
                <w:tab w:val="left" w:pos="469"/>
              </w:tabs>
              <w:spacing w:line="216" w:lineRule="auto"/>
              <w:ind w:right="122"/>
              <w:rPr>
                <w:rFonts w:ascii="Nunito" w:hAnsi="Nunito"/>
                <w:sz w:val="24"/>
              </w:rPr>
            </w:pPr>
            <w:r w:rsidRPr="00680C98">
              <w:rPr>
                <w:rFonts w:ascii="Nunito" w:hAnsi="Nunito"/>
                <w:sz w:val="24"/>
              </w:rPr>
              <w:t>Encourages all stakeholders</w:t>
            </w:r>
            <w:r w:rsidRPr="00680C98">
              <w:rPr>
                <w:rFonts w:ascii="Nunito" w:hAnsi="Nunito"/>
                <w:spacing w:val="-17"/>
                <w:sz w:val="24"/>
              </w:rPr>
              <w:t xml:space="preserve"> </w:t>
            </w:r>
            <w:r w:rsidRPr="00680C98">
              <w:rPr>
                <w:rFonts w:ascii="Nunito" w:hAnsi="Nunito"/>
                <w:sz w:val="24"/>
              </w:rPr>
              <w:t xml:space="preserve">to participate in </w:t>
            </w:r>
            <w:r w:rsidRPr="00680C98">
              <w:rPr>
                <w:rFonts w:ascii="Nunito" w:hAnsi="Nunito"/>
                <w:spacing w:val="-2"/>
                <w:sz w:val="24"/>
              </w:rPr>
              <w:t>decision making</w:t>
            </w:r>
          </w:p>
          <w:p w14:paraId="3F3F37EE" w14:textId="77777777" w:rsidR="000A3F40" w:rsidRPr="00680C98" w:rsidRDefault="000A3F40" w:rsidP="00DE7AB1">
            <w:pPr>
              <w:pStyle w:val="TableParagraph"/>
              <w:spacing w:before="10"/>
              <w:rPr>
                <w:rFonts w:ascii="Nunito" w:hAnsi="Nunito"/>
                <w:b/>
                <w:sz w:val="21"/>
              </w:rPr>
            </w:pPr>
          </w:p>
          <w:p w14:paraId="775188E3" w14:textId="77777777" w:rsidR="000A3F40" w:rsidRPr="00680C98" w:rsidRDefault="000A3F40" w:rsidP="000A3F40">
            <w:pPr>
              <w:pStyle w:val="TableParagraph"/>
              <w:numPr>
                <w:ilvl w:val="0"/>
                <w:numId w:val="17"/>
              </w:numPr>
              <w:tabs>
                <w:tab w:val="left" w:pos="469"/>
              </w:tabs>
              <w:spacing w:line="213" w:lineRule="auto"/>
              <w:ind w:right="335"/>
              <w:rPr>
                <w:rFonts w:ascii="Nunito" w:hAnsi="Nunito"/>
                <w:sz w:val="24"/>
              </w:rPr>
            </w:pPr>
            <w:proofErr w:type="gramStart"/>
            <w:r w:rsidRPr="00680C98">
              <w:rPr>
                <w:rFonts w:ascii="Nunito" w:hAnsi="Nunito"/>
                <w:sz w:val="24"/>
              </w:rPr>
              <w:t>Makes</w:t>
            </w:r>
            <w:proofErr w:type="gramEnd"/>
            <w:r w:rsidRPr="00680C98">
              <w:rPr>
                <w:rFonts w:ascii="Nunito" w:hAnsi="Nunito"/>
                <w:spacing w:val="-17"/>
                <w:sz w:val="24"/>
              </w:rPr>
              <w:t xml:space="preserve"> </w:t>
            </w:r>
            <w:r w:rsidRPr="00680C98">
              <w:rPr>
                <w:rFonts w:ascii="Nunito" w:hAnsi="Nunito"/>
                <w:sz w:val="24"/>
              </w:rPr>
              <w:t xml:space="preserve">things </w:t>
            </w:r>
            <w:r w:rsidRPr="00680C98">
              <w:rPr>
                <w:rFonts w:ascii="Nunito" w:hAnsi="Nunito"/>
                <w:spacing w:val="-2"/>
                <w:sz w:val="24"/>
              </w:rPr>
              <w:t>happen</w:t>
            </w:r>
          </w:p>
          <w:p w14:paraId="0DFD6E18" w14:textId="77777777" w:rsidR="000A3F40" w:rsidRPr="00680C98" w:rsidRDefault="000A3F40" w:rsidP="00DE7AB1">
            <w:pPr>
              <w:pStyle w:val="TableParagraph"/>
              <w:spacing w:before="10"/>
              <w:rPr>
                <w:rFonts w:ascii="Nunito" w:hAnsi="Nunito"/>
                <w:b/>
                <w:sz w:val="21"/>
              </w:rPr>
            </w:pPr>
          </w:p>
          <w:p w14:paraId="4E754B7C" w14:textId="77777777" w:rsidR="000A3F40" w:rsidRPr="00680C98" w:rsidRDefault="000A3F40" w:rsidP="000A3F40">
            <w:pPr>
              <w:pStyle w:val="TableParagraph"/>
              <w:numPr>
                <w:ilvl w:val="0"/>
                <w:numId w:val="17"/>
              </w:numPr>
              <w:tabs>
                <w:tab w:val="left" w:pos="469"/>
              </w:tabs>
              <w:spacing w:before="1" w:line="216" w:lineRule="auto"/>
              <w:ind w:right="403"/>
              <w:rPr>
                <w:rFonts w:ascii="Nunito" w:hAnsi="Nunito"/>
                <w:sz w:val="24"/>
              </w:rPr>
            </w:pPr>
            <w:r w:rsidRPr="00680C98">
              <w:rPr>
                <w:rFonts w:ascii="Nunito" w:hAnsi="Nunito"/>
                <w:sz w:val="24"/>
              </w:rPr>
              <w:t xml:space="preserve">Acts on feedback to </w:t>
            </w:r>
            <w:r w:rsidRPr="00680C98">
              <w:rPr>
                <w:rFonts w:ascii="Nunito" w:hAnsi="Nunito"/>
                <w:spacing w:val="-2"/>
                <w:sz w:val="24"/>
              </w:rPr>
              <w:t>improve performance</w:t>
            </w:r>
          </w:p>
          <w:p w14:paraId="04DDB9CE" w14:textId="77777777" w:rsidR="000A3F40" w:rsidRPr="00680C98" w:rsidRDefault="000A3F40" w:rsidP="00DE7AB1">
            <w:pPr>
              <w:pStyle w:val="TableParagraph"/>
              <w:spacing w:before="11"/>
              <w:rPr>
                <w:rFonts w:ascii="Nunito" w:hAnsi="Nunito"/>
                <w:b/>
                <w:sz w:val="21"/>
              </w:rPr>
            </w:pPr>
          </w:p>
          <w:p w14:paraId="492DBA93" w14:textId="77777777" w:rsidR="000A3F40" w:rsidRPr="00680C98" w:rsidRDefault="000A3F40" w:rsidP="45FA8BA1">
            <w:pPr>
              <w:pStyle w:val="TableParagraph"/>
              <w:numPr>
                <w:ilvl w:val="0"/>
                <w:numId w:val="17"/>
              </w:numPr>
              <w:tabs>
                <w:tab w:val="left" w:pos="469"/>
              </w:tabs>
              <w:spacing w:line="213" w:lineRule="auto"/>
              <w:ind w:right="285"/>
              <w:rPr>
                <w:rFonts w:ascii="Nunito" w:hAnsi="Nunito"/>
                <w:sz w:val="24"/>
                <w:szCs w:val="24"/>
              </w:rPr>
            </w:pPr>
            <w:r w:rsidRPr="00680C98">
              <w:rPr>
                <w:rFonts w:ascii="Nunito" w:hAnsi="Nunito"/>
                <w:sz w:val="24"/>
                <w:szCs w:val="24"/>
              </w:rPr>
              <w:t>Works</w:t>
            </w:r>
            <w:r w:rsidRPr="00680C98">
              <w:rPr>
                <w:rFonts w:ascii="Nunito" w:hAnsi="Nunito"/>
                <w:spacing w:val="-17"/>
                <w:sz w:val="24"/>
                <w:szCs w:val="24"/>
              </w:rPr>
              <w:t xml:space="preserve"> </w:t>
            </w:r>
            <w:r w:rsidRPr="00680C98">
              <w:rPr>
                <w:rFonts w:ascii="Nunito" w:hAnsi="Nunito"/>
                <w:sz w:val="24"/>
                <w:szCs w:val="24"/>
              </w:rPr>
              <w:t>to</w:t>
            </w:r>
            <w:r w:rsidRPr="00680C98">
              <w:rPr>
                <w:rFonts w:ascii="Nunito" w:hAnsi="Nunito"/>
                <w:spacing w:val="-17"/>
                <w:sz w:val="24"/>
                <w:szCs w:val="24"/>
              </w:rPr>
              <w:t xml:space="preserve"> </w:t>
            </w:r>
            <w:bookmarkStart w:id="1" w:name="_Int_tfwEa8Yk"/>
            <w:r w:rsidRPr="00680C98">
              <w:rPr>
                <w:rFonts w:ascii="Nunito" w:hAnsi="Nunito"/>
                <w:sz w:val="24"/>
                <w:szCs w:val="24"/>
              </w:rPr>
              <w:t xml:space="preserve">high </w:t>
            </w:r>
            <w:r w:rsidRPr="00680C98">
              <w:rPr>
                <w:rFonts w:ascii="Nunito" w:hAnsi="Nunito"/>
                <w:spacing w:val="-2"/>
                <w:sz w:val="24"/>
                <w:szCs w:val="24"/>
              </w:rPr>
              <w:t>standards</w:t>
            </w:r>
            <w:bookmarkEnd w:id="1"/>
          </w:p>
        </w:tc>
      </w:tr>
    </w:tbl>
    <w:p w14:paraId="46516F9B" w14:textId="77777777" w:rsidR="000A3F40" w:rsidRPr="00680C98" w:rsidRDefault="000A3F40" w:rsidP="00131200">
      <w:pPr>
        <w:rPr>
          <w:rFonts w:ascii="Nunito" w:hAnsi="Nunito"/>
        </w:rPr>
      </w:pPr>
    </w:p>
    <w:p w14:paraId="7BA59214" w14:textId="77777777" w:rsidR="000A3F40" w:rsidRPr="00680C98" w:rsidRDefault="000A3F40" w:rsidP="00131200">
      <w:pPr>
        <w:rPr>
          <w:rFonts w:ascii="Nunito" w:hAnsi="Nunito"/>
        </w:rPr>
      </w:pPr>
    </w:p>
    <w:p w14:paraId="41F98C6A" w14:textId="77777777" w:rsidR="00D46F95" w:rsidRPr="00680C98" w:rsidRDefault="00D46F95" w:rsidP="00131200">
      <w:pPr>
        <w:rPr>
          <w:rFonts w:ascii="Nunito" w:hAnsi="Nunito"/>
        </w:rPr>
      </w:pPr>
    </w:p>
    <w:sectPr w:rsidR="00D46F95" w:rsidRPr="00680C98" w:rsidSect="000A3F40">
      <w:headerReference w:type="first" r:id="rId17"/>
      <w:footerReference w:type="first" r:id="rId18"/>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25A55" w14:textId="77777777" w:rsidR="00356C60" w:rsidRDefault="00356C60" w:rsidP="00131200">
      <w:r>
        <w:separator/>
      </w:r>
    </w:p>
  </w:endnote>
  <w:endnote w:type="continuationSeparator" w:id="0">
    <w:p w14:paraId="3F756C63" w14:textId="77777777" w:rsidR="00356C60" w:rsidRDefault="00356C60" w:rsidP="00131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Montserrat">
    <w:panose1 w:val="00000000000000000000"/>
    <w:charset w:val="00"/>
    <w:family w:val="auto"/>
    <w:pitch w:val="variable"/>
    <w:sig w:usb0="A00002FF" w:usb1="4000247B" w:usb2="00000000" w:usb3="00000000" w:csb0="00000197" w:csb1="00000000"/>
  </w:font>
  <w:font w:name="Nunito">
    <w:panose1 w:val="00000000000000000000"/>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6F55004" w14:paraId="1FD23F0B" w14:textId="77777777" w:rsidTr="06F55004">
      <w:trPr>
        <w:trHeight w:val="300"/>
      </w:trPr>
      <w:tc>
        <w:tcPr>
          <w:tcW w:w="3005" w:type="dxa"/>
        </w:tcPr>
        <w:p w14:paraId="5B8A1012" w14:textId="747F1460" w:rsidR="06F55004" w:rsidRDefault="06F55004" w:rsidP="06F55004">
          <w:pPr>
            <w:pStyle w:val="Header"/>
            <w:ind w:left="-115"/>
          </w:pPr>
        </w:p>
      </w:tc>
      <w:tc>
        <w:tcPr>
          <w:tcW w:w="3005" w:type="dxa"/>
        </w:tcPr>
        <w:p w14:paraId="431A2186" w14:textId="1544F948" w:rsidR="06F55004" w:rsidRDefault="06F55004" w:rsidP="06F55004">
          <w:pPr>
            <w:pStyle w:val="Header"/>
            <w:jc w:val="center"/>
          </w:pPr>
        </w:p>
      </w:tc>
      <w:tc>
        <w:tcPr>
          <w:tcW w:w="3005" w:type="dxa"/>
        </w:tcPr>
        <w:p w14:paraId="72E0012C" w14:textId="4F7BEE98" w:rsidR="06F55004" w:rsidRDefault="06F55004" w:rsidP="06F55004">
          <w:pPr>
            <w:pStyle w:val="Header"/>
            <w:ind w:right="-115"/>
            <w:jc w:val="right"/>
          </w:pPr>
        </w:p>
      </w:tc>
    </w:tr>
  </w:tbl>
  <w:p w14:paraId="7DC12D3C" w14:textId="75249D48" w:rsidR="06F55004" w:rsidRDefault="06F55004" w:rsidP="06F550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0942417"/>
      <w:docPartObj>
        <w:docPartGallery w:val="Page Numbers (Bottom of Page)"/>
        <w:docPartUnique/>
      </w:docPartObj>
    </w:sdtPr>
    <w:sdtEndPr>
      <w:rPr>
        <w:noProof/>
      </w:rPr>
    </w:sdtEndPr>
    <w:sdtContent>
      <w:p w14:paraId="6C00A439" w14:textId="3A371CB1" w:rsidR="003A69F1" w:rsidRDefault="00AA55C6" w:rsidP="00AA55C6">
        <w:pPr>
          <w:pStyle w:val="Footer"/>
        </w:pPr>
        <w:r>
          <w:tab/>
        </w:r>
        <w:r>
          <w:tab/>
        </w:r>
        <w:r w:rsidR="003A69F1">
          <w:fldChar w:fldCharType="begin"/>
        </w:r>
        <w:r w:rsidR="003A69F1">
          <w:instrText xml:space="preserve"> PAGE   \* MERGEFORMAT </w:instrText>
        </w:r>
        <w:r w:rsidR="003A69F1">
          <w:fldChar w:fldCharType="separate"/>
        </w:r>
        <w:r w:rsidR="003A69F1">
          <w:rPr>
            <w:noProof/>
          </w:rPr>
          <w:t>2</w:t>
        </w:r>
        <w:r w:rsidR="003A69F1">
          <w:rPr>
            <w:noProof/>
          </w:rPr>
          <w:fldChar w:fldCharType="end"/>
        </w:r>
      </w:p>
    </w:sdtContent>
  </w:sdt>
  <w:p w14:paraId="180FE3B8" w14:textId="77777777" w:rsidR="000A3F40" w:rsidRDefault="000A3F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6F55004" w14:paraId="28E8814B" w14:textId="77777777" w:rsidTr="06F55004">
      <w:trPr>
        <w:trHeight w:val="300"/>
      </w:trPr>
      <w:tc>
        <w:tcPr>
          <w:tcW w:w="3005" w:type="dxa"/>
        </w:tcPr>
        <w:p w14:paraId="4F717D3E" w14:textId="51CFE46D" w:rsidR="06F55004" w:rsidRDefault="06F55004" w:rsidP="06F55004">
          <w:pPr>
            <w:pStyle w:val="Header"/>
            <w:ind w:left="-115"/>
          </w:pPr>
        </w:p>
      </w:tc>
      <w:tc>
        <w:tcPr>
          <w:tcW w:w="3005" w:type="dxa"/>
        </w:tcPr>
        <w:p w14:paraId="2522B145" w14:textId="4CBECE7E" w:rsidR="06F55004" w:rsidRDefault="06F55004" w:rsidP="06F55004">
          <w:pPr>
            <w:pStyle w:val="Header"/>
            <w:jc w:val="center"/>
          </w:pPr>
        </w:p>
      </w:tc>
      <w:tc>
        <w:tcPr>
          <w:tcW w:w="3005" w:type="dxa"/>
        </w:tcPr>
        <w:p w14:paraId="641EC628" w14:textId="5851E002" w:rsidR="06F55004" w:rsidRDefault="06F55004" w:rsidP="06F55004">
          <w:pPr>
            <w:pStyle w:val="Header"/>
            <w:ind w:right="-115"/>
            <w:jc w:val="right"/>
          </w:pPr>
        </w:p>
      </w:tc>
    </w:tr>
  </w:tbl>
  <w:p w14:paraId="03265BFB" w14:textId="6357B28D" w:rsidR="06F55004" w:rsidRDefault="06F55004" w:rsidP="06F550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8AA16" w14:textId="0E61FD7D" w:rsidR="003A69F1" w:rsidRDefault="003A69F1" w:rsidP="003A69F1">
    <w:pPr>
      <w:pStyle w:val="Footer"/>
      <w:jc w:val="right"/>
    </w:pPr>
    <w: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938524"/>
      <w:docPartObj>
        <w:docPartGallery w:val="Page Numbers (Bottom of Page)"/>
        <w:docPartUnique/>
      </w:docPartObj>
    </w:sdtPr>
    <w:sdtEndPr>
      <w:rPr>
        <w:noProof/>
      </w:rPr>
    </w:sdtEndPr>
    <w:sdtContent>
      <w:p w14:paraId="0EAFD3F5" w14:textId="77777777" w:rsidR="000A3F40" w:rsidRDefault="000A3F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6311DC" w14:textId="77777777" w:rsidR="000A3F40" w:rsidRDefault="000A3F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8BF91" w14:textId="77777777" w:rsidR="00356C60" w:rsidRDefault="00356C60" w:rsidP="00131200">
      <w:r>
        <w:separator/>
      </w:r>
    </w:p>
  </w:footnote>
  <w:footnote w:type="continuationSeparator" w:id="0">
    <w:p w14:paraId="070A2C5B" w14:textId="77777777" w:rsidR="00356C60" w:rsidRDefault="00356C60" w:rsidP="001312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72AD0" w14:textId="4DAFBFA3" w:rsidR="00131200" w:rsidRDefault="00131200" w:rsidP="00131200">
    <w:pPr>
      <w:pStyle w:val="Header"/>
    </w:pPr>
  </w:p>
  <w:p w14:paraId="76F63026" w14:textId="77777777" w:rsidR="00131200" w:rsidRDefault="00131200" w:rsidP="001312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500B0" w14:textId="24AE127E" w:rsidR="000A3F40" w:rsidRPr="00127C86" w:rsidRDefault="00AD4068" w:rsidP="00AD4068">
    <w:pPr>
      <w:pStyle w:val="Header"/>
      <w:jc w:val="right"/>
    </w:pPr>
    <w:r w:rsidRPr="00712515">
      <w:rPr>
        <w:noProof/>
      </w:rPr>
      <w:drawing>
        <wp:inline distT="0" distB="0" distL="0" distR="0" wp14:anchorId="27A67199" wp14:editId="3760D0FA">
          <wp:extent cx="2303780" cy="797432"/>
          <wp:effectExtent l="0" t="0" r="1270" b="3175"/>
          <wp:docPr id="824626935" name="Picture 2" descr="Ealing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626935" name="Picture 2" descr="Ealing Counci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3780" cy="79743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245F7" w14:textId="77777777" w:rsidR="000A3F40" w:rsidRDefault="000A3F40" w:rsidP="00131200">
    <w:pPr>
      <w:pStyle w:val="Header"/>
    </w:pPr>
  </w:p>
  <w:p w14:paraId="4282C668" w14:textId="77777777" w:rsidR="000A3F40" w:rsidRDefault="000A3F40" w:rsidP="001312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77149" w14:textId="2E026E08" w:rsidR="000A3F40" w:rsidRDefault="000A3F40">
    <w:pPr>
      <w:pStyle w:val="Header"/>
    </w:pPr>
  </w:p>
</w:hdr>
</file>

<file path=word/intelligence2.xml><?xml version="1.0" encoding="utf-8"?>
<int2:intelligence xmlns:int2="http://schemas.microsoft.com/office/intelligence/2020/intelligence" xmlns:oel="http://schemas.microsoft.com/office/2019/extlst">
  <int2:observations>
    <int2:textHash int2:hashCode="tg0SG0OKOAw0PV" int2:id="wvF4k1oQ">
      <int2:state int2:value="Rejected" int2:type="AugLoop_Text_Critique"/>
    </int2:textHash>
    <int2:bookmark int2:bookmarkName="_Int_tfwEa8Yk" int2:invalidationBookmarkName="" int2:hashCode="30HHAZnkc4RXWk" int2:id="ovebaaVT">
      <int2:state int2:value="Rejected" int2:type="AugLoop_Text_Critique"/>
    </int2:bookmark>
    <int2:bookmark int2:bookmarkName="_Int_LUzkYIYd" int2:invalidationBookmarkName="" int2:hashCode="gW8rh9PTvjUd7p" int2:id="1SmqlGVr">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0A9B"/>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962DE6"/>
    <w:multiLevelType w:val="hybridMultilevel"/>
    <w:tmpl w:val="1452F83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9631C1"/>
    <w:multiLevelType w:val="hybridMultilevel"/>
    <w:tmpl w:val="A9AA7EA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96535B"/>
    <w:multiLevelType w:val="hybridMultilevel"/>
    <w:tmpl w:val="FEB862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DA9FBA6"/>
    <w:multiLevelType w:val="hybridMultilevel"/>
    <w:tmpl w:val="40F8F7BA"/>
    <w:lvl w:ilvl="0" w:tplc="2EA85832">
      <w:start w:val="1"/>
      <w:numFmt w:val="bullet"/>
      <w:lvlText w:val=""/>
      <w:lvlJc w:val="left"/>
      <w:pPr>
        <w:ind w:left="720" w:hanging="360"/>
      </w:pPr>
      <w:rPr>
        <w:rFonts w:ascii="Symbol" w:hAnsi="Symbol" w:hint="default"/>
      </w:rPr>
    </w:lvl>
    <w:lvl w:ilvl="1" w:tplc="F6BC4312">
      <w:start w:val="1"/>
      <w:numFmt w:val="bullet"/>
      <w:lvlText w:val="o"/>
      <w:lvlJc w:val="left"/>
      <w:pPr>
        <w:ind w:left="1440" w:hanging="360"/>
      </w:pPr>
      <w:rPr>
        <w:rFonts w:ascii="Courier New" w:hAnsi="Courier New" w:hint="default"/>
      </w:rPr>
    </w:lvl>
    <w:lvl w:ilvl="2" w:tplc="94DC6122">
      <w:start w:val="1"/>
      <w:numFmt w:val="bullet"/>
      <w:lvlText w:val=""/>
      <w:lvlJc w:val="left"/>
      <w:pPr>
        <w:ind w:left="2160" w:hanging="360"/>
      </w:pPr>
      <w:rPr>
        <w:rFonts w:ascii="Wingdings" w:hAnsi="Wingdings" w:hint="default"/>
      </w:rPr>
    </w:lvl>
    <w:lvl w:ilvl="3" w:tplc="E800E1DE">
      <w:start w:val="1"/>
      <w:numFmt w:val="bullet"/>
      <w:lvlText w:val=""/>
      <w:lvlJc w:val="left"/>
      <w:pPr>
        <w:ind w:left="2880" w:hanging="360"/>
      </w:pPr>
      <w:rPr>
        <w:rFonts w:ascii="Symbol" w:hAnsi="Symbol" w:hint="default"/>
      </w:rPr>
    </w:lvl>
    <w:lvl w:ilvl="4" w:tplc="95F440A8">
      <w:start w:val="1"/>
      <w:numFmt w:val="bullet"/>
      <w:lvlText w:val="o"/>
      <w:lvlJc w:val="left"/>
      <w:pPr>
        <w:ind w:left="3600" w:hanging="360"/>
      </w:pPr>
      <w:rPr>
        <w:rFonts w:ascii="Courier New" w:hAnsi="Courier New" w:hint="default"/>
      </w:rPr>
    </w:lvl>
    <w:lvl w:ilvl="5" w:tplc="F48E7FEE">
      <w:start w:val="1"/>
      <w:numFmt w:val="bullet"/>
      <w:lvlText w:val=""/>
      <w:lvlJc w:val="left"/>
      <w:pPr>
        <w:ind w:left="4320" w:hanging="360"/>
      </w:pPr>
      <w:rPr>
        <w:rFonts w:ascii="Wingdings" w:hAnsi="Wingdings" w:hint="default"/>
      </w:rPr>
    </w:lvl>
    <w:lvl w:ilvl="6" w:tplc="4086A294">
      <w:start w:val="1"/>
      <w:numFmt w:val="bullet"/>
      <w:lvlText w:val=""/>
      <w:lvlJc w:val="left"/>
      <w:pPr>
        <w:ind w:left="5040" w:hanging="360"/>
      </w:pPr>
      <w:rPr>
        <w:rFonts w:ascii="Symbol" w:hAnsi="Symbol" w:hint="default"/>
      </w:rPr>
    </w:lvl>
    <w:lvl w:ilvl="7" w:tplc="A832F30C">
      <w:start w:val="1"/>
      <w:numFmt w:val="bullet"/>
      <w:lvlText w:val="o"/>
      <w:lvlJc w:val="left"/>
      <w:pPr>
        <w:ind w:left="5760" w:hanging="360"/>
      </w:pPr>
      <w:rPr>
        <w:rFonts w:ascii="Courier New" w:hAnsi="Courier New" w:hint="default"/>
      </w:rPr>
    </w:lvl>
    <w:lvl w:ilvl="8" w:tplc="C2FEFFA4">
      <w:start w:val="1"/>
      <w:numFmt w:val="bullet"/>
      <w:lvlText w:val=""/>
      <w:lvlJc w:val="left"/>
      <w:pPr>
        <w:ind w:left="6480" w:hanging="360"/>
      </w:pPr>
      <w:rPr>
        <w:rFonts w:ascii="Wingdings" w:hAnsi="Wingdings" w:hint="default"/>
      </w:rPr>
    </w:lvl>
  </w:abstractNum>
  <w:abstractNum w:abstractNumId="5" w15:restartNumberingAfterBreak="0">
    <w:nsid w:val="0E615345"/>
    <w:multiLevelType w:val="hybridMultilevel"/>
    <w:tmpl w:val="A2807F9A"/>
    <w:lvl w:ilvl="0" w:tplc="A4805EF6">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8B966B0A">
      <w:numFmt w:val="bullet"/>
      <w:lvlText w:val="•"/>
      <w:lvlJc w:val="left"/>
      <w:pPr>
        <w:ind w:left="641" w:hanging="360"/>
      </w:pPr>
      <w:rPr>
        <w:rFonts w:hint="default"/>
        <w:lang w:val="en-US" w:eastAsia="en-US" w:bidi="ar-SA"/>
      </w:rPr>
    </w:lvl>
    <w:lvl w:ilvl="2" w:tplc="DEAAD0B4">
      <w:numFmt w:val="bullet"/>
      <w:lvlText w:val="•"/>
      <w:lvlJc w:val="left"/>
      <w:pPr>
        <w:ind w:left="822" w:hanging="360"/>
      </w:pPr>
      <w:rPr>
        <w:rFonts w:hint="default"/>
        <w:lang w:val="en-US" w:eastAsia="en-US" w:bidi="ar-SA"/>
      </w:rPr>
    </w:lvl>
    <w:lvl w:ilvl="3" w:tplc="163C60CE">
      <w:numFmt w:val="bullet"/>
      <w:lvlText w:val="•"/>
      <w:lvlJc w:val="left"/>
      <w:pPr>
        <w:ind w:left="1003" w:hanging="360"/>
      </w:pPr>
      <w:rPr>
        <w:rFonts w:hint="default"/>
        <w:lang w:val="en-US" w:eastAsia="en-US" w:bidi="ar-SA"/>
      </w:rPr>
    </w:lvl>
    <w:lvl w:ilvl="4" w:tplc="34BC8D7E">
      <w:numFmt w:val="bullet"/>
      <w:lvlText w:val="•"/>
      <w:lvlJc w:val="left"/>
      <w:pPr>
        <w:ind w:left="1184" w:hanging="360"/>
      </w:pPr>
      <w:rPr>
        <w:rFonts w:hint="default"/>
        <w:lang w:val="en-US" w:eastAsia="en-US" w:bidi="ar-SA"/>
      </w:rPr>
    </w:lvl>
    <w:lvl w:ilvl="5" w:tplc="B3821548">
      <w:numFmt w:val="bullet"/>
      <w:lvlText w:val="•"/>
      <w:lvlJc w:val="left"/>
      <w:pPr>
        <w:ind w:left="1365" w:hanging="360"/>
      </w:pPr>
      <w:rPr>
        <w:rFonts w:hint="default"/>
        <w:lang w:val="en-US" w:eastAsia="en-US" w:bidi="ar-SA"/>
      </w:rPr>
    </w:lvl>
    <w:lvl w:ilvl="6" w:tplc="BAA4BD74">
      <w:numFmt w:val="bullet"/>
      <w:lvlText w:val="•"/>
      <w:lvlJc w:val="left"/>
      <w:pPr>
        <w:ind w:left="1546" w:hanging="360"/>
      </w:pPr>
      <w:rPr>
        <w:rFonts w:hint="default"/>
        <w:lang w:val="en-US" w:eastAsia="en-US" w:bidi="ar-SA"/>
      </w:rPr>
    </w:lvl>
    <w:lvl w:ilvl="7" w:tplc="86A27EFC">
      <w:numFmt w:val="bullet"/>
      <w:lvlText w:val="•"/>
      <w:lvlJc w:val="left"/>
      <w:pPr>
        <w:ind w:left="1727" w:hanging="360"/>
      </w:pPr>
      <w:rPr>
        <w:rFonts w:hint="default"/>
        <w:lang w:val="en-US" w:eastAsia="en-US" w:bidi="ar-SA"/>
      </w:rPr>
    </w:lvl>
    <w:lvl w:ilvl="8" w:tplc="2D82540A">
      <w:numFmt w:val="bullet"/>
      <w:lvlText w:val="•"/>
      <w:lvlJc w:val="left"/>
      <w:pPr>
        <w:ind w:left="1908" w:hanging="360"/>
      </w:pPr>
      <w:rPr>
        <w:rFonts w:hint="default"/>
        <w:lang w:val="en-US" w:eastAsia="en-US" w:bidi="ar-SA"/>
      </w:rPr>
    </w:lvl>
  </w:abstractNum>
  <w:abstractNum w:abstractNumId="6" w15:restartNumberingAfterBreak="0">
    <w:nsid w:val="257D7623"/>
    <w:multiLevelType w:val="hybridMultilevel"/>
    <w:tmpl w:val="BF2ED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F226CC"/>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8EF08AE"/>
    <w:multiLevelType w:val="hybridMultilevel"/>
    <w:tmpl w:val="3398D512"/>
    <w:lvl w:ilvl="0" w:tplc="C7E05668">
      <w:numFmt w:val="bullet"/>
      <w:lvlText w:val=""/>
      <w:lvlJc w:val="left"/>
      <w:pPr>
        <w:ind w:left="468" w:hanging="361"/>
      </w:pPr>
      <w:rPr>
        <w:rFonts w:ascii="Symbol" w:eastAsia="Symbol" w:hAnsi="Symbol" w:cs="Symbol" w:hint="default"/>
        <w:b w:val="0"/>
        <w:bCs w:val="0"/>
        <w:i w:val="0"/>
        <w:iCs w:val="0"/>
        <w:spacing w:val="0"/>
        <w:w w:val="100"/>
        <w:sz w:val="24"/>
        <w:szCs w:val="24"/>
        <w:lang w:val="en-US" w:eastAsia="en-US" w:bidi="ar-SA"/>
      </w:rPr>
    </w:lvl>
    <w:lvl w:ilvl="1" w:tplc="5C884E40">
      <w:numFmt w:val="bullet"/>
      <w:lvlText w:val="•"/>
      <w:lvlJc w:val="left"/>
      <w:pPr>
        <w:ind w:left="620" w:hanging="361"/>
      </w:pPr>
      <w:rPr>
        <w:rFonts w:hint="default"/>
        <w:lang w:val="en-US" w:eastAsia="en-US" w:bidi="ar-SA"/>
      </w:rPr>
    </w:lvl>
    <w:lvl w:ilvl="2" w:tplc="703886C6">
      <w:numFmt w:val="bullet"/>
      <w:lvlText w:val="•"/>
      <w:lvlJc w:val="left"/>
      <w:pPr>
        <w:ind w:left="781" w:hanging="361"/>
      </w:pPr>
      <w:rPr>
        <w:rFonts w:hint="default"/>
        <w:lang w:val="en-US" w:eastAsia="en-US" w:bidi="ar-SA"/>
      </w:rPr>
    </w:lvl>
    <w:lvl w:ilvl="3" w:tplc="F4BC7686">
      <w:numFmt w:val="bullet"/>
      <w:lvlText w:val="•"/>
      <w:lvlJc w:val="left"/>
      <w:pPr>
        <w:ind w:left="941" w:hanging="361"/>
      </w:pPr>
      <w:rPr>
        <w:rFonts w:hint="default"/>
        <w:lang w:val="en-US" w:eastAsia="en-US" w:bidi="ar-SA"/>
      </w:rPr>
    </w:lvl>
    <w:lvl w:ilvl="4" w:tplc="6CBE191E">
      <w:numFmt w:val="bullet"/>
      <w:lvlText w:val="•"/>
      <w:lvlJc w:val="left"/>
      <w:pPr>
        <w:ind w:left="1102" w:hanging="361"/>
      </w:pPr>
      <w:rPr>
        <w:rFonts w:hint="default"/>
        <w:lang w:val="en-US" w:eastAsia="en-US" w:bidi="ar-SA"/>
      </w:rPr>
    </w:lvl>
    <w:lvl w:ilvl="5" w:tplc="FB78E262">
      <w:numFmt w:val="bullet"/>
      <w:lvlText w:val="•"/>
      <w:lvlJc w:val="left"/>
      <w:pPr>
        <w:ind w:left="1263" w:hanging="361"/>
      </w:pPr>
      <w:rPr>
        <w:rFonts w:hint="default"/>
        <w:lang w:val="en-US" w:eastAsia="en-US" w:bidi="ar-SA"/>
      </w:rPr>
    </w:lvl>
    <w:lvl w:ilvl="6" w:tplc="480E911E">
      <w:numFmt w:val="bullet"/>
      <w:lvlText w:val="•"/>
      <w:lvlJc w:val="left"/>
      <w:pPr>
        <w:ind w:left="1423" w:hanging="361"/>
      </w:pPr>
      <w:rPr>
        <w:rFonts w:hint="default"/>
        <w:lang w:val="en-US" w:eastAsia="en-US" w:bidi="ar-SA"/>
      </w:rPr>
    </w:lvl>
    <w:lvl w:ilvl="7" w:tplc="8F0A1D6E">
      <w:numFmt w:val="bullet"/>
      <w:lvlText w:val="•"/>
      <w:lvlJc w:val="left"/>
      <w:pPr>
        <w:ind w:left="1584" w:hanging="361"/>
      </w:pPr>
      <w:rPr>
        <w:rFonts w:hint="default"/>
        <w:lang w:val="en-US" w:eastAsia="en-US" w:bidi="ar-SA"/>
      </w:rPr>
    </w:lvl>
    <w:lvl w:ilvl="8" w:tplc="7492A4C8">
      <w:numFmt w:val="bullet"/>
      <w:lvlText w:val="•"/>
      <w:lvlJc w:val="left"/>
      <w:pPr>
        <w:ind w:left="1744" w:hanging="361"/>
      </w:pPr>
      <w:rPr>
        <w:rFonts w:hint="default"/>
        <w:lang w:val="en-US" w:eastAsia="en-US" w:bidi="ar-SA"/>
      </w:rPr>
    </w:lvl>
  </w:abstractNum>
  <w:abstractNum w:abstractNumId="9" w15:restartNumberingAfterBreak="0">
    <w:nsid w:val="2A1B11AC"/>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AE00677"/>
    <w:multiLevelType w:val="hybridMultilevel"/>
    <w:tmpl w:val="686C8F9E"/>
    <w:lvl w:ilvl="0" w:tplc="13E6CB2A">
      <w:start w:val="1"/>
      <w:numFmt w:val="bullet"/>
      <w:lvlText w:val=""/>
      <w:lvlJc w:val="left"/>
      <w:pPr>
        <w:ind w:left="720" w:hanging="360"/>
      </w:pPr>
      <w:rPr>
        <w:rFonts w:ascii="Wingdings" w:hAnsi="Wingdings" w:hint="default"/>
      </w:rPr>
    </w:lvl>
    <w:lvl w:ilvl="1" w:tplc="8682AD3A">
      <w:start w:val="1"/>
      <w:numFmt w:val="bullet"/>
      <w:lvlText w:val="o"/>
      <w:lvlJc w:val="left"/>
      <w:pPr>
        <w:ind w:left="1440" w:hanging="360"/>
      </w:pPr>
      <w:rPr>
        <w:rFonts w:ascii="Courier New" w:hAnsi="Courier New" w:hint="default"/>
      </w:rPr>
    </w:lvl>
    <w:lvl w:ilvl="2" w:tplc="0EB0F4B4">
      <w:start w:val="1"/>
      <w:numFmt w:val="bullet"/>
      <w:lvlText w:val=""/>
      <w:lvlJc w:val="left"/>
      <w:pPr>
        <w:ind w:left="2160" w:hanging="360"/>
      </w:pPr>
      <w:rPr>
        <w:rFonts w:ascii="Wingdings" w:hAnsi="Wingdings" w:hint="default"/>
      </w:rPr>
    </w:lvl>
    <w:lvl w:ilvl="3" w:tplc="3B14CE92">
      <w:start w:val="1"/>
      <w:numFmt w:val="bullet"/>
      <w:lvlText w:val=""/>
      <w:lvlJc w:val="left"/>
      <w:pPr>
        <w:ind w:left="2880" w:hanging="360"/>
      </w:pPr>
      <w:rPr>
        <w:rFonts w:ascii="Symbol" w:hAnsi="Symbol" w:hint="default"/>
      </w:rPr>
    </w:lvl>
    <w:lvl w:ilvl="4" w:tplc="3EF6BBA4">
      <w:start w:val="1"/>
      <w:numFmt w:val="bullet"/>
      <w:lvlText w:val="o"/>
      <w:lvlJc w:val="left"/>
      <w:pPr>
        <w:ind w:left="3600" w:hanging="360"/>
      </w:pPr>
      <w:rPr>
        <w:rFonts w:ascii="Courier New" w:hAnsi="Courier New" w:hint="default"/>
      </w:rPr>
    </w:lvl>
    <w:lvl w:ilvl="5" w:tplc="34F86F6A">
      <w:start w:val="1"/>
      <w:numFmt w:val="bullet"/>
      <w:lvlText w:val=""/>
      <w:lvlJc w:val="left"/>
      <w:pPr>
        <w:ind w:left="4320" w:hanging="360"/>
      </w:pPr>
      <w:rPr>
        <w:rFonts w:ascii="Wingdings" w:hAnsi="Wingdings" w:hint="default"/>
      </w:rPr>
    </w:lvl>
    <w:lvl w:ilvl="6" w:tplc="9DF09810">
      <w:start w:val="1"/>
      <w:numFmt w:val="bullet"/>
      <w:lvlText w:val=""/>
      <w:lvlJc w:val="left"/>
      <w:pPr>
        <w:ind w:left="5040" w:hanging="360"/>
      </w:pPr>
      <w:rPr>
        <w:rFonts w:ascii="Symbol" w:hAnsi="Symbol" w:hint="default"/>
      </w:rPr>
    </w:lvl>
    <w:lvl w:ilvl="7" w:tplc="2E2CAA86">
      <w:start w:val="1"/>
      <w:numFmt w:val="bullet"/>
      <w:lvlText w:val="o"/>
      <w:lvlJc w:val="left"/>
      <w:pPr>
        <w:ind w:left="5760" w:hanging="360"/>
      </w:pPr>
      <w:rPr>
        <w:rFonts w:ascii="Courier New" w:hAnsi="Courier New" w:hint="default"/>
      </w:rPr>
    </w:lvl>
    <w:lvl w:ilvl="8" w:tplc="426CACC0">
      <w:start w:val="1"/>
      <w:numFmt w:val="bullet"/>
      <w:lvlText w:val=""/>
      <w:lvlJc w:val="left"/>
      <w:pPr>
        <w:ind w:left="6480" w:hanging="360"/>
      </w:pPr>
      <w:rPr>
        <w:rFonts w:ascii="Wingdings" w:hAnsi="Wingdings" w:hint="default"/>
      </w:rPr>
    </w:lvl>
  </w:abstractNum>
  <w:abstractNum w:abstractNumId="11" w15:restartNumberingAfterBreak="0">
    <w:nsid w:val="36B02FE6"/>
    <w:multiLevelType w:val="hybridMultilevel"/>
    <w:tmpl w:val="9AE26DD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AC01324"/>
    <w:multiLevelType w:val="hybridMultilevel"/>
    <w:tmpl w:val="1864282E"/>
    <w:lvl w:ilvl="0" w:tplc="DCAAF590">
      <w:numFmt w:val="bullet"/>
      <w:lvlText w:val=""/>
      <w:lvlJc w:val="left"/>
      <w:pPr>
        <w:ind w:left="469" w:hanging="361"/>
      </w:pPr>
      <w:rPr>
        <w:rFonts w:ascii="Symbol" w:eastAsia="Symbol" w:hAnsi="Symbol" w:cs="Symbol" w:hint="default"/>
        <w:b w:val="0"/>
        <w:bCs w:val="0"/>
        <w:i w:val="0"/>
        <w:iCs w:val="0"/>
        <w:spacing w:val="0"/>
        <w:w w:val="100"/>
        <w:sz w:val="24"/>
        <w:szCs w:val="24"/>
        <w:lang w:val="en-US" w:eastAsia="en-US" w:bidi="ar-SA"/>
      </w:rPr>
    </w:lvl>
    <w:lvl w:ilvl="1" w:tplc="594E5B7C">
      <w:numFmt w:val="bullet"/>
      <w:lvlText w:val="•"/>
      <w:lvlJc w:val="left"/>
      <w:pPr>
        <w:ind w:left="618" w:hanging="361"/>
      </w:pPr>
      <w:rPr>
        <w:rFonts w:hint="default"/>
        <w:lang w:val="en-US" w:eastAsia="en-US" w:bidi="ar-SA"/>
      </w:rPr>
    </w:lvl>
    <w:lvl w:ilvl="2" w:tplc="F62A4E94">
      <w:numFmt w:val="bullet"/>
      <w:lvlText w:val="•"/>
      <w:lvlJc w:val="left"/>
      <w:pPr>
        <w:ind w:left="776" w:hanging="361"/>
      </w:pPr>
      <w:rPr>
        <w:rFonts w:hint="default"/>
        <w:lang w:val="en-US" w:eastAsia="en-US" w:bidi="ar-SA"/>
      </w:rPr>
    </w:lvl>
    <w:lvl w:ilvl="3" w:tplc="F88470EC">
      <w:numFmt w:val="bullet"/>
      <w:lvlText w:val="•"/>
      <w:lvlJc w:val="left"/>
      <w:pPr>
        <w:ind w:left="934" w:hanging="361"/>
      </w:pPr>
      <w:rPr>
        <w:rFonts w:hint="default"/>
        <w:lang w:val="en-US" w:eastAsia="en-US" w:bidi="ar-SA"/>
      </w:rPr>
    </w:lvl>
    <w:lvl w:ilvl="4" w:tplc="6EF8A04C">
      <w:numFmt w:val="bullet"/>
      <w:lvlText w:val="•"/>
      <w:lvlJc w:val="left"/>
      <w:pPr>
        <w:ind w:left="1092" w:hanging="361"/>
      </w:pPr>
      <w:rPr>
        <w:rFonts w:hint="default"/>
        <w:lang w:val="en-US" w:eastAsia="en-US" w:bidi="ar-SA"/>
      </w:rPr>
    </w:lvl>
    <w:lvl w:ilvl="5" w:tplc="17BE34DA">
      <w:numFmt w:val="bullet"/>
      <w:lvlText w:val="•"/>
      <w:lvlJc w:val="left"/>
      <w:pPr>
        <w:ind w:left="1251" w:hanging="361"/>
      </w:pPr>
      <w:rPr>
        <w:rFonts w:hint="default"/>
        <w:lang w:val="en-US" w:eastAsia="en-US" w:bidi="ar-SA"/>
      </w:rPr>
    </w:lvl>
    <w:lvl w:ilvl="6" w:tplc="045CA19C">
      <w:numFmt w:val="bullet"/>
      <w:lvlText w:val="•"/>
      <w:lvlJc w:val="left"/>
      <w:pPr>
        <w:ind w:left="1409" w:hanging="361"/>
      </w:pPr>
      <w:rPr>
        <w:rFonts w:hint="default"/>
        <w:lang w:val="en-US" w:eastAsia="en-US" w:bidi="ar-SA"/>
      </w:rPr>
    </w:lvl>
    <w:lvl w:ilvl="7" w:tplc="7AB63018">
      <w:numFmt w:val="bullet"/>
      <w:lvlText w:val="•"/>
      <w:lvlJc w:val="left"/>
      <w:pPr>
        <w:ind w:left="1567" w:hanging="361"/>
      </w:pPr>
      <w:rPr>
        <w:rFonts w:hint="default"/>
        <w:lang w:val="en-US" w:eastAsia="en-US" w:bidi="ar-SA"/>
      </w:rPr>
    </w:lvl>
    <w:lvl w:ilvl="8" w:tplc="67FED162">
      <w:numFmt w:val="bullet"/>
      <w:lvlText w:val="•"/>
      <w:lvlJc w:val="left"/>
      <w:pPr>
        <w:ind w:left="1725" w:hanging="361"/>
      </w:pPr>
      <w:rPr>
        <w:rFonts w:hint="default"/>
        <w:lang w:val="en-US" w:eastAsia="en-US" w:bidi="ar-SA"/>
      </w:rPr>
    </w:lvl>
  </w:abstractNum>
  <w:abstractNum w:abstractNumId="13" w15:restartNumberingAfterBreak="0">
    <w:nsid w:val="3ACE4158"/>
    <w:multiLevelType w:val="hybridMultilevel"/>
    <w:tmpl w:val="1938E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112F85"/>
    <w:multiLevelType w:val="hybridMultilevel"/>
    <w:tmpl w:val="67D4B194"/>
    <w:lvl w:ilvl="0" w:tplc="233636BA">
      <w:numFmt w:val="bullet"/>
      <w:lvlText w:val=""/>
      <w:lvlJc w:val="left"/>
      <w:pPr>
        <w:ind w:left="469" w:hanging="361"/>
      </w:pPr>
      <w:rPr>
        <w:rFonts w:ascii="Symbol" w:eastAsia="Symbol" w:hAnsi="Symbol" w:cs="Symbol" w:hint="default"/>
        <w:b w:val="0"/>
        <w:bCs w:val="0"/>
        <w:i w:val="0"/>
        <w:iCs w:val="0"/>
        <w:spacing w:val="0"/>
        <w:w w:val="100"/>
        <w:sz w:val="24"/>
        <w:szCs w:val="24"/>
        <w:lang w:val="en-US" w:eastAsia="en-US" w:bidi="ar-SA"/>
      </w:rPr>
    </w:lvl>
    <w:lvl w:ilvl="1" w:tplc="D5D61BC8">
      <w:numFmt w:val="bullet"/>
      <w:lvlText w:val="•"/>
      <w:lvlJc w:val="left"/>
      <w:pPr>
        <w:ind w:left="632" w:hanging="361"/>
      </w:pPr>
      <w:rPr>
        <w:rFonts w:hint="default"/>
        <w:lang w:val="en-US" w:eastAsia="en-US" w:bidi="ar-SA"/>
      </w:rPr>
    </w:lvl>
    <w:lvl w:ilvl="2" w:tplc="2DB0FDC0">
      <w:numFmt w:val="bullet"/>
      <w:lvlText w:val="•"/>
      <w:lvlJc w:val="left"/>
      <w:pPr>
        <w:ind w:left="805" w:hanging="361"/>
      </w:pPr>
      <w:rPr>
        <w:rFonts w:hint="default"/>
        <w:lang w:val="en-US" w:eastAsia="en-US" w:bidi="ar-SA"/>
      </w:rPr>
    </w:lvl>
    <w:lvl w:ilvl="3" w:tplc="48A0A0A8">
      <w:numFmt w:val="bullet"/>
      <w:lvlText w:val="•"/>
      <w:lvlJc w:val="left"/>
      <w:pPr>
        <w:ind w:left="977" w:hanging="361"/>
      </w:pPr>
      <w:rPr>
        <w:rFonts w:hint="default"/>
        <w:lang w:val="en-US" w:eastAsia="en-US" w:bidi="ar-SA"/>
      </w:rPr>
    </w:lvl>
    <w:lvl w:ilvl="4" w:tplc="D37E26A2">
      <w:numFmt w:val="bullet"/>
      <w:lvlText w:val="•"/>
      <w:lvlJc w:val="left"/>
      <w:pPr>
        <w:ind w:left="1150" w:hanging="361"/>
      </w:pPr>
      <w:rPr>
        <w:rFonts w:hint="default"/>
        <w:lang w:val="en-US" w:eastAsia="en-US" w:bidi="ar-SA"/>
      </w:rPr>
    </w:lvl>
    <w:lvl w:ilvl="5" w:tplc="765E5F5E">
      <w:numFmt w:val="bullet"/>
      <w:lvlText w:val="•"/>
      <w:lvlJc w:val="left"/>
      <w:pPr>
        <w:ind w:left="1323" w:hanging="361"/>
      </w:pPr>
      <w:rPr>
        <w:rFonts w:hint="default"/>
        <w:lang w:val="en-US" w:eastAsia="en-US" w:bidi="ar-SA"/>
      </w:rPr>
    </w:lvl>
    <w:lvl w:ilvl="6" w:tplc="03F4E81A">
      <w:numFmt w:val="bullet"/>
      <w:lvlText w:val="•"/>
      <w:lvlJc w:val="left"/>
      <w:pPr>
        <w:ind w:left="1495" w:hanging="361"/>
      </w:pPr>
      <w:rPr>
        <w:rFonts w:hint="default"/>
        <w:lang w:val="en-US" w:eastAsia="en-US" w:bidi="ar-SA"/>
      </w:rPr>
    </w:lvl>
    <w:lvl w:ilvl="7" w:tplc="BEDC9E92">
      <w:numFmt w:val="bullet"/>
      <w:lvlText w:val="•"/>
      <w:lvlJc w:val="left"/>
      <w:pPr>
        <w:ind w:left="1668" w:hanging="361"/>
      </w:pPr>
      <w:rPr>
        <w:rFonts w:hint="default"/>
        <w:lang w:val="en-US" w:eastAsia="en-US" w:bidi="ar-SA"/>
      </w:rPr>
    </w:lvl>
    <w:lvl w:ilvl="8" w:tplc="C9B00F66">
      <w:numFmt w:val="bullet"/>
      <w:lvlText w:val="•"/>
      <w:lvlJc w:val="left"/>
      <w:pPr>
        <w:ind w:left="1840" w:hanging="361"/>
      </w:pPr>
      <w:rPr>
        <w:rFonts w:hint="default"/>
        <w:lang w:val="en-US" w:eastAsia="en-US" w:bidi="ar-SA"/>
      </w:rPr>
    </w:lvl>
  </w:abstractNum>
  <w:abstractNum w:abstractNumId="15" w15:restartNumberingAfterBreak="0">
    <w:nsid w:val="3DFE09C6"/>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59F2A9F"/>
    <w:multiLevelType w:val="hybridMultilevel"/>
    <w:tmpl w:val="B5CCCF24"/>
    <w:lvl w:ilvl="0" w:tplc="4E00B0CC">
      <w:numFmt w:val="bullet"/>
      <w:lvlText w:val=""/>
      <w:lvlJc w:val="left"/>
      <w:pPr>
        <w:ind w:left="469" w:hanging="360"/>
      </w:pPr>
      <w:rPr>
        <w:rFonts w:ascii="Symbol" w:eastAsia="Symbol" w:hAnsi="Symbol" w:cs="Symbol" w:hint="default"/>
        <w:b w:val="0"/>
        <w:bCs w:val="0"/>
        <w:i w:val="0"/>
        <w:iCs w:val="0"/>
        <w:spacing w:val="0"/>
        <w:w w:val="100"/>
        <w:sz w:val="24"/>
        <w:szCs w:val="24"/>
        <w:lang w:val="en-US" w:eastAsia="en-US" w:bidi="ar-SA"/>
      </w:rPr>
    </w:lvl>
    <w:lvl w:ilvl="1" w:tplc="0712AA66">
      <w:numFmt w:val="bullet"/>
      <w:lvlText w:val="•"/>
      <w:lvlJc w:val="left"/>
      <w:pPr>
        <w:ind w:left="636" w:hanging="360"/>
      </w:pPr>
      <w:rPr>
        <w:rFonts w:hint="default"/>
        <w:lang w:val="en-US" w:eastAsia="en-US" w:bidi="ar-SA"/>
      </w:rPr>
    </w:lvl>
    <w:lvl w:ilvl="2" w:tplc="9C0263FC">
      <w:numFmt w:val="bullet"/>
      <w:lvlText w:val="•"/>
      <w:lvlJc w:val="left"/>
      <w:pPr>
        <w:ind w:left="812" w:hanging="360"/>
      </w:pPr>
      <w:rPr>
        <w:rFonts w:hint="default"/>
        <w:lang w:val="en-US" w:eastAsia="en-US" w:bidi="ar-SA"/>
      </w:rPr>
    </w:lvl>
    <w:lvl w:ilvl="3" w:tplc="1C30AD54">
      <w:numFmt w:val="bullet"/>
      <w:lvlText w:val="•"/>
      <w:lvlJc w:val="left"/>
      <w:pPr>
        <w:ind w:left="988" w:hanging="360"/>
      </w:pPr>
      <w:rPr>
        <w:rFonts w:hint="default"/>
        <w:lang w:val="en-US" w:eastAsia="en-US" w:bidi="ar-SA"/>
      </w:rPr>
    </w:lvl>
    <w:lvl w:ilvl="4" w:tplc="1D5A64BE">
      <w:numFmt w:val="bullet"/>
      <w:lvlText w:val="•"/>
      <w:lvlJc w:val="left"/>
      <w:pPr>
        <w:ind w:left="1164" w:hanging="360"/>
      </w:pPr>
      <w:rPr>
        <w:rFonts w:hint="default"/>
        <w:lang w:val="en-US" w:eastAsia="en-US" w:bidi="ar-SA"/>
      </w:rPr>
    </w:lvl>
    <w:lvl w:ilvl="5" w:tplc="69BA99AA">
      <w:numFmt w:val="bullet"/>
      <w:lvlText w:val="•"/>
      <w:lvlJc w:val="left"/>
      <w:pPr>
        <w:ind w:left="1341" w:hanging="360"/>
      </w:pPr>
      <w:rPr>
        <w:rFonts w:hint="default"/>
        <w:lang w:val="en-US" w:eastAsia="en-US" w:bidi="ar-SA"/>
      </w:rPr>
    </w:lvl>
    <w:lvl w:ilvl="6" w:tplc="8FFE932C">
      <w:numFmt w:val="bullet"/>
      <w:lvlText w:val="•"/>
      <w:lvlJc w:val="left"/>
      <w:pPr>
        <w:ind w:left="1517" w:hanging="360"/>
      </w:pPr>
      <w:rPr>
        <w:rFonts w:hint="default"/>
        <w:lang w:val="en-US" w:eastAsia="en-US" w:bidi="ar-SA"/>
      </w:rPr>
    </w:lvl>
    <w:lvl w:ilvl="7" w:tplc="A4000F58">
      <w:numFmt w:val="bullet"/>
      <w:lvlText w:val="•"/>
      <w:lvlJc w:val="left"/>
      <w:pPr>
        <w:ind w:left="1693" w:hanging="360"/>
      </w:pPr>
      <w:rPr>
        <w:rFonts w:hint="default"/>
        <w:lang w:val="en-US" w:eastAsia="en-US" w:bidi="ar-SA"/>
      </w:rPr>
    </w:lvl>
    <w:lvl w:ilvl="8" w:tplc="0714D032">
      <w:numFmt w:val="bullet"/>
      <w:lvlText w:val="•"/>
      <w:lvlJc w:val="left"/>
      <w:pPr>
        <w:ind w:left="1869" w:hanging="360"/>
      </w:pPr>
      <w:rPr>
        <w:rFonts w:hint="default"/>
        <w:lang w:val="en-US" w:eastAsia="en-US" w:bidi="ar-SA"/>
      </w:rPr>
    </w:lvl>
  </w:abstractNum>
  <w:abstractNum w:abstractNumId="17" w15:restartNumberingAfterBreak="0">
    <w:nsid w:val="46BC4F68"/>
    <w:multiLevelType w:val="hybridMultilevel"/>
    <w:tmpl w:val="8B104D0E"/>
    <w:lvl w:ilvl="0" w:tplc="7242BBF6">
      <w:start w:val="1"/>
      <w:numFmt w:val="decimal"/>
      <w:pStyle w:val="TableNumberSmall"/>
      <w:suff w:val="nothing"/>
      <w:lvlText w:val="%1"/>
      <w:lvlJc w:val="center"/>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5875E5C"/>
    <w:multiLevelType w:val="hybridMultilevel"/>
    <w:tmpl w:val="27A07BF6"/>
    <w:lvl w:ilvl="0" w:tplc="F822E1FA">
      <w:start w:val="1"/>
      <w:numFmt w:val="bullet"/>
      <w:lvlText w:val="o"/>
      <w:lvlJc w:val="left"/>
      <w:pPr>
        <w:ind w:left="720" w:hanging="360"/>
      </w:pPr>
      <w:rPr>
        <w:rFonts w:ascii="Courier New" w:hAnsi="Courier New" w:hint="default"/>
      </w:rPr>
    </w:lvl>
    <w:lvl w:ilvl="1" w:tplc="C7AE142C">
      <w:start w:val="1"/>
      <w:numFmt w:val="bullet"/>
      <w:lvlText w:val="o"/>
      <w:lvlJc w:val="left"/>
      <w:pPr>
        <w:ind w:left="1440" w:hanging="360"/>
      </w:pPr>
      <w:rPr>
        <w:rFonts w:ascii="Courier New" w:hAnsi="Courier New" w:hint="default"/>
      </w:rPr>
    </w:lvl>
    <w:lvl w:ilvl="2" w:tplc="63F2A180">
      <w:start w:val="1"/>
      <w:numFmt w:val="bullet"/>
      <w:lvlText w:val=""/>
      <w:lvlJc w:val="left"/>
      <w:pPr>
        <w:ind w:left="2160" w:hanging="360"/>
      </w:pPr>
      <w:rPr>
        <w:rFonts w:ascii="Wingdings" w:hAnsi="Wingdings" w:hint="default"/>
      </w:rPr>
    </w:lvl>
    <w:lvl w:ilvl="3" w:tplc="14DECCC2">
      <w:start w:val="1"/>
      <w:numFmt w:val="bullet"/>
      <w:lvlText w:val=""/>
      <w:lvlJc w:val="left"/>
      <w:pPr>
        <w:ind w:left="2880" w:hanging="360"/>
      </w:pPr>
      <w:rPr>
        <w:rFonts w:ascii="Symbol" w:hAnsi="Symbol" w:hint="default"/>
      </w:rPr>
    </w:lvl>
    <w:lvl w:ilvl="4" w:tplc="BFFA50EA">
      <w:start w:val="1"/>
      <w:numFmt w:val="bullet"/>
      <w:lvlText w:val="o"/>
      <w:lvlJc w:val="left"/>
      <w:pPr>
        <w:ind w:left="3600" w:hanging="360"/>
      </w:pPr>
      <w:rPr>
        <w:rFonts w:ascii="Courier New" w:hAnsi="Courier New" w:hint="default"/>
      </w:rPr>
    </w:lvl>
    <w:lvl w:ilvl="5" w:tplc="7276AA72">
      <w:start w:val="1"/>
      <w:numFmt w:val="bullet"/>
      <w:lvlText w:val=""/>
      <w:lvlJc w:val="left"/>
      <w:pPr>
        <w:ind w:left="4320" w:hanging="360"/>
      </w:pPr>
      <w:rPr>
        <w:rFonts w:ascii="Wingdings" w:hAnsi="Wingdings" w:hint="default"/>
      </w:rPr>
    </w:lvl>
    <w:lvl w:ilvl="6" w:tplc="6B22934E">
      <w:start w:val="1"/>
      <w:numFmt w:val="bullet"/>
      <w:lvlText w:val=""/>
      <w:lvlJc w:val="left"/>
      <w:pPr>
        <w:ind w:left="5040" w:hanging="360"/>
      </w:pPr>
      <w:rPr>
        <w:rFonts w:ascii="Symbol" w:hAnsi="Symbol" w:hint="default"/>
      </w:rPr>
    </w:lvl>
    <w:lvl w:ilvl="7" w:tplc="8E3E44F8">
      <w:start w:val="1"/>
      <w:numFmt w:val="bullet"/>
      <w:lvlText w:val="o"/>
      <w:lvlJc w:val="left"/>
      <w:pPr>
        <w:ind w:left="5760" w:hanging="360"/>
      </w:pPr>
      <w:rPr>
        <w:rFonts w:ascii="Courier New" w:hAnsi="Courier New" w:hint="default"/>
      </w:rPr>
    </w:lvl>
    <w:lvl w:ilvl="8" w:tplc="2C4CB97E">
      <w:start w:val="1"/>
      <w:numFmt w:val="bullet"/>
      <w:lvlText w:val=""/>
      <w:lvlJc w:val="left"/>
      <w:pPr>
        <w:ind w:left="6480" w:hanging="360"/>
      </w:pPr>
      <w:rPr>
        <w:rFonts w:ascii="Wingdings" w:hAnsi="Wingdings" w:hint="default"/>
      </w:rPr>
    </w:lvl>
  </w:abstractNum>
  <w:abstractNum w:abstractNumId="19" w15:restartNumberingAfterBreak="0">
    <w:nsid w:val="5B952FBE"/>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22613B2"/>
    <w:multiLevelType w:val="hybridMultilevel"/>
    <w:tmpl w:val="93583C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4DA4974"/>
    <w:multiLevelType w:val="hybridMultilevel"/>
    <w:tmpl w:val="748A3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B61554"/>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AF63437"/>
    <w:multiLevelType w:val="hybridMultilevel"/>
    <w:tmpl w:val="B762AFE4"/>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771FE937"/>
    <w:multiLevelType w:val="hybridMultilevel"/>
    <w:tmpl w:val="2C2CF1D2"/>
    <w:lvl w:ilvl="0" w:tplc="A88EBED4">
      <w:start w:val="1"/>
      <w:numFmt w:val="bullet"/>
      <w:lvlText w:val="o"/>
      <w:lvlJc w:val="left"/>
      <w:pPr>
        <w:ind w:left="720" w:hanging="360"/>
      </w:pPr>
      <w:rPr>
        <w:rFonts w:ascii="Courier New" w:hAnsi="Courier New" w:hint="default"/>
      </w:rPr>
    </w:lvl>
    <w:lvl w:ilvl="1" w:tplc="7D6C38B8">
      <w:start w:val="1"/>
      <w:numFmt w:val="bullet"/>
      <w:lvlText w:val="o"/>
      <w:lvlJc w:val="left"/>
      <w:pPr>
        <w:ind w:left="1440" w:hanging="360"/>
      </w:pPr>
      <w:rPr>
        <w:rFonts w:ascii="Courier New" w:hAnsi="Courier New" w:hint="default"/>
      </w:rPr>
    </w:lvl>
    <w:lvl w:ilvl="2" w:tplc="70340D2E">
      <w:start w:val="1"/>
      <w:numFmt w:val="bullet"/>
      <w:lvlText w:val=""/>
      <w:lvlJc w:val="left"/>
      <w:pPr>
        <w:ind w:left="2160" w:hanging="360"/>
      </w:pPr>
      <w:rPr>
        <w:rFonts w:ascii="Wingdings" w:hAnsi="Wingdings" w:hint="default"/>
      </w:rPr>
    </w:lvl>
    <w:lvl w:ilvl="3" w:tplc="E280F48E">
      <w:start w:val="1"/>
      <w:numFmt w:val="bullet"/>
      <w:lvlText w:val=""/>
      <w:lvlJc w:val="left"/>
      <w:pPr>
        <w:ind w:left="2880" w:hanging="360"/>
      </w:pPr>
      <w:rPr>
        <w:rFonts w:ascii="Symbol" w:hAnsi="Symbol" w:hint="default"/>
      </w:rPr>
    </w:lvl>
    <w:lvl w:ilvl="4" w:tplc="A51CBF42">
      <w:start w:val="1"/>
      <w:numFmt w:val="bullet"/>
      <w:lvlText w:val="o"/>
      <w:lvlJc w:val="left"/>
      <w:pPr>
        <w:ind w:left="3600" w:hanging="360"/>
      </w:pPr>
      <w:rPr>
        <w:rFonts w:ascii="Courier New" w:hAnsi="Courier New" w:hint="default"/>
      </w:rPr>
    </w:lvl>
    <w:lvl w:ilvl="5" w:tplc="C0401072">
      <w:start w:val="1"/>
      <w:numFmt w:val="bullet"/>
      <w:lvlText w:val=""/>
      <w:lvlJc w:val="left"/>
      <w:pPr>
        <w:ind w:left="4320" w:hanging="360"/>
      </w:pPr>
      <w:rPr>
        <w:rFonts w:ascii="Wingdings" w:hAnsi="Wingdings" w:hint="default"/>
      </w:rPr>
    </w:lvl>
    <w:lvl w:ilvl="6" w:tplc="62F02B62">
      <w:start w:val="1"/>
      <w:numFmt w:val="bullet"/>
      <w:lvlText w:val=""/>
      <w:lvlJc w:val="left"/>
      <w:pPr>
        <w:ind w:left="5040" w:hanging="360"/>
      </w:pPr>
      <w:rPr>
        <w:rFonts w:ascii="Symbol" w:hAnsi="Symbol" w:hint="default"/>
      </w:rPr>
    </w:lvl>
    <w:lvl w:ilvl="7" w:tplc="A63A678C">
      <w:start w:val="1"/>
      <w:numFmt w:val="bullet"/>
      <w:lvlText w:val="o"/>
      <w:lvlJc w:val="left"/>
      <w:pPr>
        <w:ind w:left="5760" w:hanging="360"/>
      </w:pPr>
      <w:rPr>
        <w:rFonts w:ascii="Courier New" w:hAnsi="Courier New" w:hint="default"/>
      </w:rPr>
    </w:lvl>
    <w:lvl w:ilvl="8" w:tplc="F1028180">
      <w:start w:val="1"/>
      <w:numFmt w:val="bullet"/>
      <w:lvlText w:val=""/>
      <w:lvlJc w:val="left"/>
      <w:pPr>
        <w:ind w:left="6480" w:hanging="360"/>
      </w:pPr>
      <w:rPr>
        <w:rFonts w:ascii="Wingdings" w:hAnsi="Wingdings" w:hint="default"/>
      </w:rPr>
    </w:lvl>
  </w:abstractNum>
  <w:abstractNum w:abstractNumId="25" w15:restartNumberingAfterBreak="0">
    <w:nsid w:val="78983D42"/>
    <w:multiLevelType w:val="hybridMultilevel"/>
    <w:tmpl w:val="B9A802E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B862715"/>
    <w:multiLevelType w:val="hybridMultilevel"/>
    <w:tmpl w:val="4E9637F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D6A7B9A"/>
    <w:multiLevelType w:val="hybridMultilevel"/>
    <w:tmpl w:val="2CD08BBE"/>
    <w:lvl w:ilvl="0" w:tplc="87AC4EC8">
      <w:start w:val="1"/>
      <w:numFmt w:val="bullet"/>
      <w:lvlText w:val="o"/>
      <w:lvlJc w:val="left"/>
      <w:pPr>
        <w:ind w:left="720" w:hanging="360"/>
      </w:pPr>
      <w:rPr>
        <w:rFonts w:ascii="Courier New" w:hAnsi="Courier New" w:hint="default"/>
      </w:rPr>
    </w:lvl>
    <w:lvl w:ilvl="1" w:tplc="AD422946">
      <w:start w:val="1"/>
      <w:numFmt w:val="bullet"/>
      <w:lvlText w:val="o"/>
      <w:lvlJc w:val="left"/>
      <w:pPr>
        <w:ind w:left="1440" w:hanging="360"/>
      </w:pPr>
      <w:rPr>
        <w:rFonts w:ascii="Courier New" w:hAnsi="Courier New" w:hint="default"/>
      </w:rPr>
    </w:lvl>
    <w:lvl w:ilvl="2" w:tplc="BBBCB84C">
      <w:start w:val="1"/>
      <w:numFmt w:val="bullet"/>
      <w:lvlText w:val=""/>
      <w:lvlJc w:val="left"/>
      <w:pPr>
        <w:ind w:left="2160" w:hanging="360"/>
      </w:pPr>
      <w:rPr>
        <w:rFonts w:ascii="Wingdings" w:hAnsi="Wingdings" w:hint="default"/>
      </w:rPr>
    </w:lvl>
    <w:lvl w:ilvl="3" w:tplc="D85CFB6A">
      <w:start w:val="1"/>
      <w:numFmt w:val="bullet"/>
      <w:lvlText w:val=""/>
      <w:lvlJc w:val="left"/>
      <w:pPr>
        <w:ind w:left="2880" w:hanging="360"/>
      </w:pPr>
      <w:rPr>
        <w:rFonts w:ascii="Symbol" w:hAnsi="Symbol" w:hint="default"/>
      </w:rPr>
    </w:lvl>
    <w:lvl w:ilvl="4" w:tplc="DAC677BC">
      <w:start w:val="1"/>
      <w:numFmt w:val="bullet"/>
      <w:lvlText w:val="o"/>
      <w:lvlJc w:val="left"/>
      <w:pPr>
        <w:ind w:left="3600" w:hanging="360"/>
      </w:pPr>
      <w:rPr>
        <w:rFonts w:ascii="Courier New" w:hAnsi="Courier New" w:hint="default"/>
      </w:rPr>
    </w:lvl>
    <w:lvl w:ilvl="5" w:tplc="C75005CC">
      <w:start w:val="1"/>
      <w:numFmt w:val="bullet"/>
      <w:lvlText w:val=""/>
      <w:lvlJc w:val="left"/>
      <w:pPr>
        <w:ind w:left="4320" w:hanging="360"/>
      </w:pPr>
      <w:rPr>
        <w:rFonts w:ascii="Wingdings" w:hAnsi="Wingdings" w:hint="default"/>
      </w:rPr>
    </w:lvl>
    <w:lvl w:ilvl="6" w:tplc="B3D0D2E2">
      <w:start w:val="1"/>
      <w:numFmt w:val="bullet"/>
      <w:lvlText w:val=""/>
      <w:lvlJc w:val="left"/>
      <w:pPr>
        <w:ind w:left="5040" w:hanging="360"/>
      </w:pPr>
      <w:rPr>
        <w:rFonts w:ascii="Symbol" w:hAnsi="Symbol" w:hint="default"/>
      </w:rPr>
    </w:lvl>
    <w:lvl w:ilvl="7" w:tplc="E154E92C">
      <w:start w:val="1"/>
      <w:numFmt w:val="bullet"/>
      <w:lvlText w:val="o"/>
      <w:lvlJc w:val="left"/>
      <w:pPr>
        <w:ind w:left="5760" w:hanging="360"/>
      </w:pPr>
      <w:rPr>
        <w:rFonts w:ascii="Courier New" w:hAnsi="Courier New" w:hint="default"/>
      </w:rPr>
    </w:lvl>
    <w:lvl w:ilvl="8" w:tplc="D1AADD0C">
      <w:start w:val="1"/>
      <w:numFmt w:val="bullet"/>
      <w:lvlText w:val=""/>
      <w:lvlJc w:val="left"/>
      <w:pPr>
        <w:ind w:left="6480" w:hanging="360"/>
      </w:pPr>
      <w:rPr>
        <w:rFonts w:ascii="Wingdings" w:hAnsi="Wingdings" w:hint="default"/>
      </w:rPr>
    </w:lvl>
  </w:abstractNum>
  <w:num w:numId="1" w16cid:durableId="1611736343">
    <w:abstractNumId w:val="24"/>
  </w:num>
  <w:num w:numId="2" w16cid:durableId="1432697135">
    <w:abstractNumId w:val="10"/>
  </w:num>
  <w:num w:numId="3" w16cid:durableId="512912544">
    <w:abstractNumId w:val="18"/>
  </w:num>
  <w:num w:numId="4" w16cid:durableId="1244988568">
    <w:abstractNumId w:val="27"/>
  </w:num>
  <w:num w:numId="5" w16cid:durableId="1100954640">
    <w:abstractNumId w:val="4"/>
  </w:num>
  <w:num w:numId="6" w16cid:durableId="377438871">
    <w:abstractNumId w:val="17"/>
  </w:num>
  <w:num w:numId="7" w16cid:durableId="1220633111">
    <w:abstractNumId w:val="20"/>
  </w:num>
  <w:num w:numId="8" w16cid:durableId="1541094576">
    <w:abstractNumId w:val="22"/>
  </w:num>
  <w:num w:numId="9" w16cid:durableId="1179660894">
    <w:abstractNumId w:val="19"/>
  </w:num>
  <w:num w:numId="10" w16cid:durableId="829366565">
    <w:abstractNumId w:val="9"/>
  </w:num>
  <w:num w:numId="11" w16cid:durableId="681007181">
    <w:abstractNumId w:val="15"/>
  </w:num>
  <w:num w:numId="12" w16cid:durableId="431243942">
    <w:abstractNumId w:val="26"/>
  </w:num>
  <w:num w:numId="13" w16cid:durableId="274406835">
    <w:abstractNumId w:val="1"/>
  </w:num>
  <w:num w:numId="14" w16cid:durableId="1177189409">
    <w:abstractNumId w:val="25"/>
  </w:num>
  <w:num w:numId="15" w16cid:durableId="706296575">
    <w:abstractNumId w:val="7"/>
  </w:num>
  <w:num w:numId="16" w16cid:durableId="7098036">
    <w:abstractNumId w:val="0"/>
  </w:num>
  <w:num w:numId="17" w16cid:durableId="771900455">
    <w:abstractNumId w:val="16"/>
  </w:num>
  <w:num w:numId="18" w16cid:durableId="1518232493">
    <w:abstractNumId w:val="12"/>
  </w:num>
  <w:num w:numId="19" w16cid:durableId="1072582075">
    <w:abstractNumId w:val="14"/>
  </w:num>
  <w:num w:numId="20" w16cid:durableId="1203861835">
    <w:abstractNumId w:val="8"/>
  </w:num>
  <w:num w:numId="21" w16cid:durableId="269244071">
    <w:abstractNumId w:val="5"/>
  </w:num>
  <w:num w:numId="22" w16cid:durableId="968170188">
    <w:abstractNumId w:val="11"/>
  </w:num>
  <w:num w:numId="23" w16cid:durableId="1650985742">
    <w:abstractNumId w:val="13"/>
  </w:num>
  <w:num w:numId="24" w16cid:durableId="2010524616">
    <w:abstractNumId w:val="2"/>
  </w:num>
  <w:num w:numId="25" w16cid:durableId="1619951061">
    <w:abstractNumId w:val="23"/>
  </w:num>
  <w:num w:numId="26" w16cid:durableId="980697556">
    <w:abstractNumId w:val="6"/>
  </w:num>
  <w:num w:numId="27" w16cid:durableId="292295784">
    <w:abstractNumId w:val="3"/>
  </w:num>
  <w:num w:numId="28" w16cid:durableId="671067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F95"/>
    <w:rsid w:val="00000FAA"/>
    <w:rsid w:val="000062AC"/>
    <w:rsid w:val="000201BB"/>
    <w:rsid w:val="00025D49"/>
    <w:rsid w:val="00074709"/>
    <w:rsid w:val="00097D63"/>
    <w:rsid w:val="000A3F40"/>
    <w:rsid w:val="000D284E"/>
    <w:rsid w:val="000F6F72"/>
    <w:rsid w:val="0011100F"/>
    <w:rsid w:val="00127C86"/>
    <w:rsid w:val="00131200"/>
    <w:rsid w:val="0014733A"/>
    <w:rsid w:val="00160A11"/>
    <w:rsid w:val="001B5FB1"/>
    <w:rsid w:val="001C0CEA"/>
    <w:rsid w:val="002244C5"/>
    <w:rsid w:val="00226833"/>
    <w:rsid w:val="0029532F"/>
    <w:rsid w:val="002A24D5"/>
    <w:rsid w:val="003072A0"/>
    <w:rsid w:val="00322B95"/>
    <w:rsid w:val="00356C60"/>
    <w:rsid w:val="003840EF"/>
    <w:rsid w:val="003A69F1"/>
    <w:rsid w:val="003F42A2"/>
    <w:rsid w:val="004002D6"/>
    <w:rsid w:val="004425F5"/>
    <w:rsid w:val="00472AE6"/>
    <w:rsid w:val="0047577A"/>
    <w:rsid w:val="00482FBC"/>
    <w:rsid w:val="00490641"/>
    <w:rsid w:val="00492044"/>
    <w:rsid w:val="00497217"/>
    <w:rsid w:val="004A201F"/>
    <w:rsid w:val="004B2245"/>
    <w:rsid w:val="004E7AE5"/>
    <w:rsid w:val="00501C67"/>
    <w:rsid w:val="00514354"/>
    <w:rsid w:val="0053087C"/>
    <w:rsid w:val="0053655F"/>
    <w:rsid w:val="00546A99"/>
    <w:rsid w:val="005672BB"/>
    <w:rsid w:val="00582BAD"/>
    <w:rsid w:val="005E03D5"/>
    <w:rsid w:val="0066764E"/>
    <w:rsid w:val="00680C98"/>
    <w:rsid w:val="00685DF5"/>
    <w:rsid w:val="00694A04"/>
    <w:rsid w:val="006D4DD9"/>
    <w:rsid w:val="006E41E2"/>
    <w:rsid w:val="006F3FFF"/>
    <w:rsid w:val="00725AEB"/>
    <w:rsid w:val="007365BE"/>
    <w:rsid w:val="007431E7"/>
    <w:rsid w:val="0075395C"/>
    <w:rsid w:val="007648EA"/>
    <w:rsid w:val="007A6D06"/>
    <w:rsid w:val="007B6807"/>
    <w:rsid w:val="007B77E9"/>
    <w:rsid w:val="008106BE"/>
    <w:rsid w:val="00816FDC"/>
    <w:rsid w:val="00892AAB"/>
    <w:rsid w:val="008C115C"/>
    <w:rsid w:val="008D168C"/>
    <w:rsid w:val="009651A5"/>
    <w:rsid w:val="00965F9D"/>
    <w:rsid w:val="00987DA9"/>
    <w:rsid w:val="0099177B"/>
    <w:rsid w:val="00992566"/>
    <w:rsid w:val="00996D60"/>
    <w:rsid w:val="009A67D9"/>
    <w:rsid w:val="009B2042"/>
    <w:rsid w:val="009B6ACF"/>
    <w:rsid w:val="009C75B4"/>
    <w:rsid w:val="009D3807"/>
    <w:rsid w:val="009D65AC"/>
    <w:rsid w:val="00A2239D"/>
    <w:rsid w:val="00A44738"/>
    <w:rsid w:val="00A4592F"/>
    <w:rsid w:val="00A61350"/>
    <w:rsid w:val="00A83095"/>
    <w:rsid w:val="00AA55C6"/>
    <w:rsid w:val="00AB28B4"/>
    <w:rsid w:val="00AD4068"/>
    <w:rsid w:val="00AF6828"/>
    <w:rsid w:val="00B47F5D"/>
    <w:rsid w:val="00B5692F"/>
    <w:rsid w:val="00B6275F"/>
    <w:rsid w:val="00B95561"/>
    <w:rsid w:val="00BA4F92"/>
    <w:rsid w:val="00BB7875"/>
    <w:rsid w:val="00BC2E2D"/>
    <w:rsid w:val="00BD07CB"/>
    <w:rsid w:val="00BE29B0"/>
    <w:rsid w:val="00BF5AEA"/>
    <w:rsid w:val="00C15F57"/>
    <w:rsid w:val="00C23FA5"/>
    <w:rsid w:val="00C6580C"/>
    <w:rsid w:val="00CA201E"/>
    <w:rsid w:val="00CD0DB8"/>
    <w:rsid w:val="00CF221B"/>
    <w:rsid w:val="00CF5F21"/>
    <w:rsid w:val="00D10294"/>
    <w:rsid w:val="00D16D09"/>
    <w:rsid w:val="00D217B5"/>
    <w:rsid w:val="00D42D17"/>
    <w:rsid w:val="00D46F95"/>
    <w:rsid w:val="00DE2638"/>
    <w:rsid w:val="00E32F5A"/>
    <w:rsid w:val="00E34CAB"/>
    <w:rsid w:val="00E52EDC"/>
    <w:rsid w:val="00E60CD8"/>
    <w:rsid w:val="00E638C8"/>
    <w:rsid w:val="00E777D6"/>
    <w:rsid w:val="00E860DC"/>
    <w:rsid w:val="00E953DA"/>
    <w:rsid w:val="00EC12E7"/>
    <w:rsid w:val="00ED5FDD"/>
    <w:rsid w:val="00EF28EE"/>
    <w:rsid w:val="00F004D6"/>
    <w:rsid w:val="00F079DC"/>
    <w:rsid w:val="00F43291"/>
    <w:rsid w:val="00FD38C0"/>
    <w:rsid w:val="00FD5C6A"/>
    <w:rsid w:val="00FE4082"/>
    <w:rsid w:val="00FF340E"/>
    <w:rsid w:val="04BC3807"/>
    <w:rsid w:val="06F55004"/>
    <w:rsid w:val="0B9EC508"/>
    <w:rsid w:val="11FF8281"/>
    <w:rsid w:val="1487EB62"/>
    <w:rsid w:val="15251CC5"/>
    <w:rsid w:val="17884670"/>
    <w:rsid w:val="17B981AB"/>
    <w:rsid w:val="1908FA1D"/>
    <w:rsid w:val="1A330C05"/>
    <w:rsid w:val="1C07AFBF"/>
    <w:rsid w:val="1D954D8F"/>
    <w:rsid w:val="1F8FFD79"/>
    <w:rsid w:val="1FD1E194"/>
    <w:rsid w:val="23BAC577"/>
    <w:rsid w:val="26A17D96"/>
    <w:rsid w:val="2726E04C"/>
    <w:rsid w:val="2760DD26"/>
    <w:rsid w:val="29117D2D"/>
    <w:rsid w:val="2EFFA6B5"/>
    <w:rsid w:val="2FDCE2C9"/>
    <w:rsid w:val="34CF9ECA"/>
    <w:rsid w:val="378558E0"/>
    <w:rsid w:val="39375F53"/>
    <w:rsid w:val="3D845935"/>
    <w:rsid w:val="3DBD2444"/>
    <w:rsid w:val="3E2C7189"/>
    <w:rsid w:val="45FA8BA1"/>
    <w:rsid w:val="477D6A19"/>
    <w:rsid w:val="4D397441"/>
    <w:rsid w:val="4D8BD791"/>
    <w:rsid w:val="4F26EBB6"/>
    <w:rsid w:val="5445CB1B"/>
    <w:rsid w:val="5581669C"/>
    <w:rsid w:val="5638B0D7"/>
    <w:rsid w:val="5919BABC"/>
    <w:rsid w:val="5939952F"/>
    <w:rsid w:val="5A2479A8"/>
    <w:rsid w:val="5D813239"/>
    <w:rsid w:val="5DB6ADA4"/>
    <w:rsid w:val="5FC9DE8B"/>
    <w:rsid w:val="650F4F8E"/>
    <w:rsid w:val="6551FB93"/>
    <w:rsid w:val="67DD5192"/>
    <w:rsid w:val="6A55D1B8"/>
    <w:rsid w:val="6A7B20A9"/>
    <w:rsid w:val="6BBAB37C"/>
    <w:rsid w:val="6C7F3D98"/>
    <w:rsid w:val="6FA05778"/>
    <w:rsid w:val="703620C5"/>
    <w:rsid w:val="7280B210"/>
    <w:rsid w:val="75E17AFE"/>
    <w:rsid w:val="770376FE"/>
    <w:rsid w:val="793CCA80"/>
    <w:rsid w:val="7A63199E"/>
    <w:rsid w:val="7EE6BAEF"/>
    <w:rsid w:val="7F80500F"/>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CBD8C"/>
  <w15:chartTrackingRefBased/>
  <w15:docId w15:val="{C0F311BD-4878-43B8-B5DB-2B4A5E1C7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200"/>
    <w:rPr>
      <w:rFonts w:ascii="Arial" w:hAnsi="Arial" w:cs="Arial"/>
      <w:sz w:val="24"/>
      <w:szCs w:val="24"/>
    </w:rPr>
  </w:style>
  <w:style w:type="paragraph" w:styleId="Heading1">
    <w:name w:val="heading 1"/>
    <w:basedOn w:val="Normal"/>
    <w:next w:val="Normal"/>
    <w:link w:val="Heading1Char"/>
    <w:uiPriority w:val="9"/>
    <w:qFormat/>
    <w:rsid w:val="000A3F40"/>
    <w:pPr>
      <w:keepNext/>
      <w:keepLines/>
      <w:spacing w:before="120" w:after="120"/>
      <w:jc w:val="center"/>
      <w:outlineLvl w:val="0"/>
    </w:pPr>
    <w:rPr>
      <w:rFonts w:eastAsiaTheme="majorEastAsia"/>
      <w:b/>
      <w:bCs/>
      <w:color w:val="2F5496" w:themeColor="accent1" w:themeShade="BF"/>
      <w:sz w:val="40"/>
      <w:szCs w:val="40"/>
    </w:rPr>
  </w:style>
  <w:style w:type="paragraph" w:styleId="Heading2">
    <w:name w:val="heading 2"/>
    <w:basedOn w:val="Normal"/>
    <w:next w:val="Normal"/>
    <w:link w:val="Heading2Char"/>
    <w:uiPriority w:val="9"/>
    <w:unhideWhenUsed/>
    <w:qFormat/>
    <w:rsid w:val="000A3F40"/>
    <w:pPr>
      <w:keepNext/>
      <w:keepLines/>
      <w:spacing w:before="40" w:after="120"/>
      <w:jc w:val="center"/>
      <w:outlineLvl w:val="1"/>
    </w:pPr>
    <w:rPr>
      <w:rFonts w:eastAsiaTheme="majorEastAsia"/>
      <w:b/>
      <w:bCs/>
      <w:color w:val="2F5496" w:themeColor="accent1" w:themeShade="BF"/>
      <w:sz w:val="36"/>
      <w:szCs w:val="36"/>
    </w:rPr>
  </w:style>
  <w:style w:type="paragraph" w:styleId="Heading3">
    <w:name w:val="heading 3"/>
    <w:basedOn w:val="Normal"/>
    <w:next w:val="Normal"/>
    <w:link w:val="Heading3Char"/>
    <w:uiPriority w:val="9"/>
    <w:unhideWhenUsed/>
    <w:qFormat/>
    <w:rsid w:val="00131200"/>
    <w:pPr>
      <w:spacing w:before="240" w:line="240" w:lineRule="auto"/>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NumberSmall">
    <w:name w:val="Table Number Small"/>
    <w:basedOn w:val="Normal"/>
    <w:qFormat/>
    <w:rsid w:val="00F43291"/>
    <w:pPr>
      <w:keepLines/>
      <w:numPr>
        <w:numId w:val="6"/>
      </w:numPr>
      <w:spacing w:after="0" w:line="240" w:lineRule="auto"/>
      <w:jc w:val="center"/>
    </w:pPr>
    <w:rPr>
      <w:rFonts w:ascii="Malgun Gothic Semilight" w:eastAsia="Malgun Gothic Semilight" w:hAnsi="Malgun Gothic Semilight" w:cs="Malgun Gothic Semilight"/>
      <w:color w:val="262626"/>
      <w:sz w:val="20"/>
      <w:szCs w:val="20"/>
      <w:lang w:val="en-US"/>
    </w:rPr>
  </w:style>
  <w:style w:type="paragraph" w:customStyle="1" w:styleId="FooterPage1">
    <w:name w:val="Footer Page 1"/>
    <w:basedOn w:val="Footer"/>
    <w:qFormat/>
    <w:rsid w:val="00F43291"/>
    <w:pPr>
      <w:keepLines/>
      <w:tabs>
        <w:tab w:val="clear" w:pos="4513"/>
        <w:tab w:val="clear" w:pos="9026"/>
        <w:tab w:val="center" w:pos="615"/>
        <w:tab w:val="left" w:pos="885"/>
        <w:tab w:val="center" w:pos="4500"/>
      </w:tabs>
      <w:ind w:right="2235"/>
      <w:jc w:val="center"/>
    </w:pPr>
    <w:rPr>
      <w:rFonts w:ascii="Malgun Gothic Semilight" w:eastAsia="Malgun Gothic Semilight" w:hAnsi="Malgun Gothic Semilight" w:cs="Malgun Gothic Semilight"/>
      <w:color w:val="262626"/>
      <w:sz w:val="20"/>
      <w:szCs w:val="20"/>
      <w:lang w:val="en-US"/>
    </w:rPr>
  </w:style>
  <w:style w:type="paragraph" w:styleId="Footer">
    <w:name w:val="footer"/>
    <w:basedOn w:val="Normal"/>
    <w:link w:val="FooterChar"/>
    <w:uiPriority w:val="99"/>
    <w:unhideWhenUsed/>
    <w:rsid w:val="00F432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3291"/>
  </w:style>
  <w:style w:type="paragraph" w:customStyle="1" w:styleId="HeaderHeading1">
    <w:name w:val="Header Heading 1"/>
    <w:basedOn w:val="Heading1"/>
    <w:next w:val="Header"/>
    <w:qFormat/>
    <w:rsid w:val="00F43291"/>
    <w:pPr>
      <w:pageBreakBefore/>
      <w:spacing w:line="240" w:lineRule="auto"/>
    </w:pPr>
    <w:rPr>
      <w:rFonts w:ascii="Malgun Gothic Semilight" w:eastAsia="Malgun Gothic Semilight" w:hAnsi="Malgun Gothic Semilight" w:cs="Malgun Gothic Semilight"/>
      <w:bCs w:val="0"/>
      <w:color w:val="626366"/>
      <w:kern w:val="32"/>
      <w:sz w:val="36"/>
    </w:rPr>
  </w:style>
  <w:style w:type="character" w:customStyle="1" w:styleId="Heading1Char">
    <w:name w:val="Heading 1 Char"/>
    <w:basedOn w:val="DefaultParagraphFont"/>
    <w:link w:val="Heading1"/>
    <w:uiPriority w:val="9"/>
    <w:rsid w:val="000A3F40"/>
    <w:rPr>
      <w:rFonts w:ascii="Arial" w:eastAsiaTheme="majorEastAsia" w:hAnsi="Arial" w:cs="Arial"/>
      <w:b/>
      <w:bCs/>
      <w:color w:val="2F5496" w:themeColor="accent1" w:themeShade="BF"/>
      <w:sz w:val="40"/>
      <w:szCs w:val="40"/>
    </w:rPr>
  </w:style>
  <w:style w:type="paragraph" w:styleId="Header">
    <w:name w:val="header"/>
    <w:basedOn w:val="Normal"/>
    <w:link w:val="HeaderChar"/>
    <w:uiPriority w:val="99"/>
    <w:unhideWhenUsed/>
    <w:rsid w:val="00F432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3291"/>
  </w:style>
  <w:style w:type="paragraph" w:styleId="TOC1">
    <w:name w:val="toc 1"/>
    <w:basedOn w:val="Normal"/>
    <w:uiPriority w:val="39"/>
    <w:rsid w:val="00F43291"/>
    <w:pPr>
      <w:keepLines/>
      <w:spacing w:after="120" w:line="240" w:lineRule="auto"/>
    </w:pPr>
    <w:rPr>
      <w:rFonts w:ascii="Malgun Gothic Semilight" w:eastAsia="Times New Roman" w:hAnsi="Malgun Gothic Semilight" w:cs="Times New Roman"/>
      <w:color w:val="0000FF"/>
      <w:u w:val="words" w:color="0000FF"/>
    </w:rPr>
  </w:style>
  <w:style w:type="character" w:styleId="Hyperlink">
    <w:name w:val="Hyperlink"/>
    <w:uiPriority w:val="99"/>
    <w:rsid w:val="00F43291"/>
    <w:rPr>
      <w:rFonts w:ascii="Malgun Gothic Semilight" w:hAnsi="Malgun Gothic Semilight"/>
      <w:noProof/>
      <w:color w:val="0033CC"/>
      <w:u w:val="single"/>
    </w:rPr>
  </w:style>
  <w:style w:type="paragraph" w:customStyle="1" w:styleId="Quotation">
    <w:name w:val="Quotation"/>
    <w:basedOn w:val="Normal"/>
    <w:next w:val="Normal"/>
    <w:qFormat/>
    <w:rsid w:val="00F43291"/>
    <w:pPr>
      <w:keepLines/>
      <w:spacing w:after="120" w:line="420" w:lineRule="atLeast"/>
      <w:jc w:val="center"/>
    </w:pPr>
    <w:rPr>
      <w:rFonts w:ascii="Malgun Gothic Semilight" w:eastAsia="Malgun Gothic Semilight" w:hAnsi="Malgun Gothic Semilight" w:cs="Malgun Gothic Semilight"/>
      <w:color w:val="429538"/>
    </w:rPr>
  </w:style>
  <w:style w:type="table" w:styleId="TableGrid">
    <w:name w:val="Table Grid"/>
    <w:basedOn w:val="TableNormal"/>
    <w:uiPriority w:val="39"/>
    <w:rsid w:val="00D46F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A3F40"/>
    <w:rPr>
      <w:rFonts w:ascii="Arial" w:eastAsiaTheme="majorEastAsia" w:hAnsi="Arial" w:cs="Arial"/>
      <w:b/>
      <w:bCs/>
      <w:color w:val="2F5496" w:themeColor="accent1" w:themeShade="BF"/>
      <w:sz w:val="36"/>
      <w:szCs w:val="36"/>
    </w:rPr>
  </w:style>
  <w:style w:type="character" w:customStyle="1" w:styleId="Heading3Char">
    <w:name w:val="Heading 3 Char"/>
    <w:basedOn w:val="DefaultParagraphFont"/>
    <w:link w:val="Heading3"/>
    <w:uiPriority w:val="9"/>
    <w:rsid w:val="00131200"/>
    <w:rPr>
      <w:rFonts w:ascii="Arial" w:hAnsi="Arial" w:cs="Arial"/>
      <w:b/>
      <w:bCs/>
      <w:sz w:val="24"/>
      <w:szCs w:val="24"/>
    </w:rPr>
  </w:style>
  <w:style w:type="paragraph" w:styleId="ListParagraph">
    <w:name w:val="List Paragraph"/>
    <w:basedOn w:val="Normal"/>
    <w:uiPriority w:val="34"/>
    <w:qFormat/>
    <w:rsid w:val="00131200"/>
    <w:pPr>
      <w:ind w:left="720"/>
      <w:contextualSpacing/>
    </w:pPr>
  </w:style>
  <w:style w:type="paragraph" w:customStyle="1" w:styleId="TableParagraph">
    <w:name w:val="Table Paragraph"/>
    <w:basedOn w:val="Normal"/>
    <w:uiPriority w:val="1"/>
    <w:qFormat/>
    <w:rsid w:val="00131200"/>
    <w:pPr>
      <w:widowControl w:val="0"/>
      <w:autoSpaceDE w:val="0"/>
      <w:autoSpaceDN w:val="0"/>
      <w:spacing w:after="0" w:line="240" w:lineRule="auto"/>
    </w:pPr>
    <w:rPr>
      <w:rFonts w:eastAsia="Arial"/>
      <w:kern w:val="0"/>
      <w:sz w:val="22"/>
      <w:szCs w:val="22"/>
      <w:lang w:val="en-US"/>
      <w14:ligatures w14:val="none"/>
    </w:rPr>
  </w:style>
  <w:style w:type="paragraph" w:styleId="BodyText2">
    <w:name w:val="Body Text 2"/>
    <w:basedOn w:val="Normal"/>
    <w:link w:val="BodyText2Char"/>
    <w:semiHidden/>
    <w:rsid w:val="00546A99"/>
    <w:pPr>
      <w:autoSpaceDE w:val="0"/>
      <w:autoSpaceDN w:val="0"/>
      <w:adjustRightInd w:val="0"/>
      <w:spacing w:after="0" w:line="240" w:lineRule="auto"/>
      <w:jc w:val="both"/>
    </w:pPr>
    <w:rPr>
      <w:rFonts w:eastAsia="Times New Roman"/>
      <w:kern w:val="0"/>
      <w:szCs w:val="22"/>
      <w14:ligatures w14:val="none"/>
    </w:rPr>
  </w:style>
  <w:style w:type="character" w:customStyle="1" w:styleId="BodyText2Char">
    <w:name w:val="Body Text 2 Char"/>
    <w:basedOn w:val="DefaultParagraphFont"/>
    <w:link w:val="BodyText2"/>
    <w:semiHidden/>
    <w:rsid w:val="00546A99"/>
    <w:rPr>
      <w:rFonts w:ascii="Arial" w:eastAsia="Times New Roman" w:hAnsi="Arial" w:cs="Arial"/>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a6c91a4-6c19-4b11-87f3-6a8ee1d87869" xsi:nil="true"/>
    <lcf76f155ced4ddcb4097134ff3c332f xmlns="13d349b6-e186-4c6f-b87e-8e9965008c0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CE80FB7D43024F973BE2841147198B" ma:contentTypeVersion="10" ma:contentTypeDescription="Create a new document." ma:contentTypeScope="" ma:versionID="560bbf9e7162d1995dbae3d1eb51ddc4">
  <xsd:schema xmlns:xsd="http://www.w3.org/2001/XMLSchema" xmlns:xs="http://www.w3.org/2001/XMLSchema" xmlns:p="http://schemas.microsoft.com/office/2006/metadata/properties" xmlns:ns2="13d349b6-e186-4c6f-b87e-8e9965008c07" xmlns:ns3="4a6c91a4-6c19-4b11-87f3-6a8ee1d87869" targetNamespace="http://schemas.microsoft.com/office/2006/metadata/properties" ma:root="true" ma:fieldsID="31af225af1aea3ab390923680eee69af" ns2:_="" ns3:_="">
    <xsd:import namespace="13d349b6-e186-4c6f-b87e-8e9965008c07"/>
    <xsd:import namespace="4a6c91a4-6c19-4b11-87f3-6a8ee1d878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349b6-e186-4c6f-b87e-8e9965008c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5efd349-4fc2-4c40-bc86-6aac66f77ae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6c91a4-6c19-4b11-87f3-6a8ee1d8786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0b0c03-046b-4d25-a2c8-0a2f7f415fe5}" ma:internalName="TaxCatchAll" ma:showField="CatchAllData" ma:web="4a6c91a4-6c19-4b11-87f3-6a8ee1d878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BD6595-F92A-498C-AA54-B106F0F28A4D}">
  <ds:schemaRefs>
    <ds:schemaRef ds:uri="http://schemas.microsoft.com/office/2006/metadata/properties"/>
    <ds:schemaRef ds:uri="http://schemas.microsoft.com/office/infopath/2007/PartnerControls"/>
    <ds:schemaRef ds:uri="4a6c91a4-6c19-4b11-87f3-6a8ee1d87869"/>
    <ds:schemaRef ds:uri="13d349b6-e186-4c6f-b87e-8e9965008c07"/>
  </ds:schemaRefs>
</ds:datastoreItem>
</file>

<file path=customXml/itemProps2.xml><?xml version="1.0" encoding="utf-8"?>
<ds:datastoreItem xmlns:ds="http://schemas.openxmlformats.org/officeDocument/2006/customXml" ds:itemID="{EE583699-5982-4A2A-8182-552AFB72C7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349b6-e186-4c6f-b87e-8e9965008c07"/>
    <ds:schemaRef ds:uri="4a6c91a4-6c19-4b11-87f3-6a8ee1d878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B8BDF1-077E-4F35-B441-F6054E1BB9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1625</Words>
  <Characters>9269</Characters>
  <Application>Microsoft Office Word</Application>
  <DocSecurity>0</DocSecurity>
  <Lines>77</Lines>
  <Paragraphs>21</Paragraphs>
  <ScaleCrop>false</ScaleCrop>
  <Company/>
  <LinksUpToDate>false</LinksUpToDate>
  <CharactersWithSpaces>10873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dc:title>
  <dc:subject/>
  <dc:creator>Steve Green</dc:creator>
  <cp:keywords/>
  <dc:description/>
  <cp:lastModifiedBy>Althea Davis-Oyebade</cp:lastModifiedBy>
  <cp:revision>2</cp:revision>
  <cp:lastPrinted>2023-11-29T12:31:00Z</cp:lastPrinted>
  <dcterms:created xsi:type="dcterms:W3CDTF">2026-11-06T16:27:00Z</dcterms:created>
  <dcterms:modified xsi:type="dcterms:W3CDTF">2026-11-06T16:27:00Z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0x01010073CE80FB7D43024F973BE2841147198B</vt:lpwstr>
  </property>
  <property fmtid="{D5CDD505-2E9C-101B-9397-08002B2CF9AE}" pid="3" name="_dlc_DocIdItemGuid">
    <vt:lpwstr>8723f23e-4dcb-4da1-85e1-b918fa2a699a</vt:lpwstr>
  </property>
  <property fmtid="{D5CDD505-2E9C-101B-9397-08002B2CF9AE}" pid="4" name="Department">
    <vt:lpwstr/>
  </property>
  <property fmtid="{D5CDD505-2E9C-101B-9397-08002B2CF9AE}" pid="5" name="Ealing_Category">
    <vt:lpwstr>858;#Recruitment and selection guidelines|594634e5-ca6d-42ea-9a5a-9abee1a210a1</vt:lpwstr>
  </property>
  <property fmtid="{D5CDD505-2E9C-101B-9397-08002B2CF9AE}" pid="6" name="of39833c66de446f81d814d17cb267f9">
    <vt:lpwstr/>
  </property>
  <property fmtid="{D5CDD505-2E9C-101B-9397-08002B2CF9AE}" pid="7" name="docLang">
    <vt:lpwstr>en</vt:lpwstr>
  </property>
  <property fmtid="{D5CDD505-2E9C-101B-9397-08002B2CF9AE}" pid="8" name="MediaServiceImageTags">
    <vt:lpwstr/>
  </property>
</Properties>
</file>